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2B84D" w14:textId="77777777" w:rsidR="00FE7E1F" w:rsidRDefault="00FE7E1F" w:rsidP="00427D31">
      <w:pPr>
        <w:pStyle w:val="Title"/>
        <w:spacing w:after="0"/>
        <w:jc w:val="center"/>
        <w:rPr>
          <w:rFonts w:asciiTheme="minorHAnsi" w:hAnsiTheme="minorHAnsi"/>
          <w:b/>
          <w:bCs/>
          <w:sz w:val="30"/>
          <w:szCs w:val="30"/>
          <w:lang w:val="en-GB"/>
        </w:rPr>
      </w:pPr>
    </w:p>
    <w:p w14:paraId="038513A8" w14:textId="08912F4F" w:rsidR="00BF47C1" w:rsidRPr="00FE7E1F" w:rsidRDefault="00BAAEB5" w:rsidP="00427D31">
      <w:pPr>
        <w:pStyle w:val="Title"/>
        <w:spacing w:after="0"/>
        <w:jc w:val="center"/>
        <w:rPr>
          <w:rFonts w:asciiTheme="minorHAnsi" w:hAnsiTheme="minorHAnsi"/>
          <w:b/>
          <w:bCs/>
          <w:sz w:val="30"/>
          <w:szCs w:val="30"/>
          <w:lang w:val="en-GB"/>
        </w:rPr>
      </w:pPr>
      <w:r w:rsidRPr="00FE7E1F">
        <w:rPr>
          <w:rFonts w:asciiTheme="minorHAnsi" w:hAnsiTheme="minorHAnsi"/>
          <w:b/>
          <w:bCs/>
          <w:sz w:val="30"/>
          <w:szCs w:val="30"/>
          <w:lang w:val="en-GB"/>
        </w:rPr>
        <w:t>Annual Progress Report 202</w:t>
      </w:r>
      <w:r w:rsidR="00AE785A" w:rsidRPr="00FE7E1F">
        <w:rPr>
          <w:rFonts w:asciiTheme="minorHAnsi" w:hAnsiTheme="minorHAnsi"/>
          <w:b/>
          <w:bCs/>
          <w:sz w:val="30"/>
          <w:szCs w:val="30"/>
          <w:lang w:val="en-GB"/>
        </w:rPr>
        <w:t>5</w:t>
      </w:r>
      <w:r w:rsidRPr="00FE7E1F">
        <w:rPr>
          <w:rFonts w:asciiTheme="minorHAnsi" w:hAnsiTheme="minorHAnsi"/>
          <w:b/>
          <w:bCs/>
          <w:sz w:val="30"/>
          <w:szCs w:val="30"/>
          <w:lang w:val="en-GB"/>
        </w:rPr>
        <w:t xml:space="preserve">: </w:t>
      </w:r>
    </w:p>
    <w:p w14:paraId="302FD839" w14:textId="76D14116" w:rsidR="00E41B0B" w:rsidRPr="00FE7E1F" w:rsidRDefault="00BAAEB5" w:rsidP="00427D31">
      <w:pPr>
        <w:pStyle w:val="Title"/>
        <w:spacing w:after="0"/>
        <w:jc w:val="center"/>
        <w:rPr>
          <w:rFonts w:asciiTheme="minorHAnsi" w:eastAsia="Malgun Gothic" w:hAnsiTheme="minorHAnsi"/>
          <w:b/>
          <w:sz w:val="30"/>
          <w:szCs w:val="30"/>
          <w:lang w:val="en-GB" w:eastAsia="ko-KR"/>
        </w:rPr>
      </w:pPr>
      <w:r w:rsidRPr="00FE7E1F">
        <w:rPr>
          <w:rFonts w:asciiTheme="minorHAnsi" w:hAnsiTheme="minorHAnsi"/>
          <w:b/>
          <w:sz w:val="30"/>
          <w:szCs w:val="30"/>
          <w:lang w:val="en-GB"/>
        </w:rPr>
        <w:t xml:space="preserve">Joint Programme in the </w:t>
      </w:r>
      <w:r w:rsidR="00EC2406" w:rsidRPr="00FE7E1F">
        <w:rPr>
          <w:rFonts w:asciiTheme="minorHAnsi" w:hAnsiTheme="minorHAnsi"/>
          <w:b/>
          <w:sz w:val="30"/>
          <w:szCs w:val="30"/>
          <w:lang w:val="en-GB"/>
        </w:rPr>
        <w:t>High Impact</w:t>
      </w:r>
      <w:r w:rsidRPr="00FE7E1F">
        <w:rPr>
          <w:rFonts w:asciiTheme="minorHAnsi" w:hAnsiTheme="minorHAnsi"/>
          <w:b/>
          <w:sz w:val="30"/>
          <w:szCs w:val="30"/>
          <w:lang w:val="en-GB"/>
        </w:rPr>
        <w:t xml:space="preserve"> Track</w:t>
      </w:r>
    </w:p>
    <w:p w14:paraId="78114E3E" w14:textId="77777777" w:rsidR="00A23A2D" w:rsidRPr="00FE7E1F" w:rsidRDefault="00A23A2D" w:rsidP="00427D31">
      <w:pPr>
        <w:spacing w:after="0" w:line="240" w:lineRule="auto"/>
        <w:rPr>
          <w:rFonts w:asciiTheme="minorHAnsi" w:hAnsiTheme="minorHAnsi"/>
          <w:lang w:val="en-GB" w:eastAsia="ko-KR"/>
        </w:rPr>
      </w:pPr>
    </w:p>
    <w:p w14:paraId="00000004" w14:textId="551BD17E" w:rsidR="002F347A" w:rsidRPr="00FE7E1F" w:rsidRDefault="00BAAEB5" w:rsidP="4C28B598">
      <w:pPr>
        <w:spacing w:after="0" w:line="240" w:lineRule="auto"/>
        <w:rPr>
          <w:rFonts w:asciiTheme="minorHAnsi" w:hAnsiTheme="minorHAnsi"/>
          <w:b/>
          <w:bCs/>
          <w:i/>
          <w:iCs/>
          <w:sz w:val="20"/>
          <w:szCs w:val="20"/>
        </w:rPr>
      </w:pPr>
      <w:r w:rsidRPr="4C28B598">
        <w:rPr>
          <w:rFonts w:asciiTheme="minorHAnsi" w:hAnsiTheme="minorHAnsi"/>
          <w:b/>
          <w:bCs/>
          <w:i/>
          <w:iCs/>
          <w:sz w:val="20"/>
          <w:szCs w:val="20"/>
        </w:rPr>
        <w:t xml:space="preserve">Reporting period: From the start date of the </w:t>
      </w:r>
      <w:r w:rsidR="3778C6CA" w:rsidRPr="4C28B598">
        <w:rPr>
          <w:rFonts w:asciiTheme="minorHAnsi" w:hAnsiTheme="minorHAnsi"/>
          <w:b/>
          <w:bCs/>
          <w:i/>
          <w:iCs/>
          <w:sz w:val="20"/>
          <w:szCs w:val="20"/>
        </w:rPr>
        <w:t>j</w:t>
      </w:r>
      <w:r w:rsidRPr="4C28B598">
        <w:rPr>
          <w:rFonts w:asciiTheme="minorHAnsi" w:hAnsiTheme="minorHAnsi"/>
          <w:b/>
          <w:bCs/>
          <w:i/>
          <w:iCs/>
          <w:sz w:val="20"/>
          <w:szCs w:val="20"/>
        </w:rPr>
        <w:t xml:space="preserve">oint </w:t>
      </w:r>
      <w:proofErr w:type="spellStart"/>
      <w:r w:rsidR="061ABE45" w:rsidRPr="4C28B598">
        <w:rPr>
          <w:rFonts w:asciiTheme="minorHAnsi" w:hAnsiTheme="minorHAnsi"/>
          <w:b/>
          <w:bCs/>
          <w:i/>
          <w:iCs/>
          <w:sz w:val="20"/>
          <w:szCs w:val="20"/>
        </w:rPr>
        <w:t>p</w:t>
      </w:r>
      <w:r w:rsidRPr="4C28B598">
        <w:rPr>
          <w:rFonts w:asciiTheme="minorHAnsi" w:hAnsiTheme="minorHAnsi"/>
          <w:b/>
          <w:bCs/>
          <w:i/>
          <w:iCs/>
          <w:sz w:val="20"/>
          <w:szCs w:val="20"/>
        </w:rPr>
        <w:t>rogramme</w:t>
      </w:r>
      <w:proofErr w:type="spellEnd"/>
      <w:r w:rsidRPr="4C28B598">
        <w:rPr>
          <w:rFonts w:asciiTheme="minorHAnsi" w:hAnsiTheme="minorHAnsi"/>
          <w:b/>
          <w:bCs/>
          <w:i/>
          <w:iCs/>
          <w:sz w:val="20"/>
          <w:szCs w:val="20"/>
        </w:rPr>
        <w:t xml:space="preserve"> (JP) until 31 December 202</w:t>
      </w:r>
      <w:r w:rsidR="7D729E1B" w:rsidRPr="4C28B598">
        <w:rPr>
          <w:rFonts w:asciiTheme="minorHAnsi" w:hAnsiTheme="minorHAnsi"/>
          <w:b/>
          <w:bCs/>
          <w:i/>
          <w:iCs/>
          <w:sz w:val="20"/>
          <w:szCs w:val="20"/>
        </w:rPr>
        <w:t>5</w:t>
      </w:r>
      <w:r w:rsidRPr="4C28B598">
        <w:rPr>
          <w:rFonts w:asciiTheme="minorHAnsi" w:hAnsiTheme="minorHAnsi"/>
          <w:b/>
          <w:bCs/>
          <w:i/>
          <w:iCs/>
          <w:sz w:val="20"/>
          <w:szCs w:val="20"/>
        </w:rPr>
        <w:t xml:space="preserve">.  </w:t>
      </w:r>
    </w:p>
    <w:p w14:paraId="00000005" w14:textId="77777777" w:rsidR="002F347A" w:rsidRPr="00FE7E1F" w:rsidRDefault="00BAAEB5" w:rsidP="00427D31">
      <w:pPr>
        <w:numPr>
          <w:ilvl w:val="0"/>
          <w:numId w:val="11"/>
        </w:numPr>
        <w:pBdr>
          <w:top w:val="nil"/>
          <w:left w:val="nil"/>
          <w:bottom w:val="nil"/>
          <w:right w:val="nil"/>
          <w:between w:val="nil"/>
        </w:pBdr>
        <w:spacing w:after="0" w:line="240" w:lineRule="auto"/>
        <w:rPr>
          <w:rFonts w:asciiTheme="minorHAnsi" w:hAnsiTheme="minorHAnsi"/>
          <w:i/>
          <w:iCs/>
          <w:color w:val="000000"/>
          <w:sz w:val="20"/>
          <w:szCs w:val="20"/>
          <w:lang w:val="en-GB"/>
        </w:rPr>
      </w:pPr>
      <w:r w:rsidRPr="00FE7E1F">
        <w:rPr>
          <w:rFonts w:asciiTheme="minorHAnsi" w:hAnsiTheme="minorHAnsi"/>
          <w:i/>
          <w:iCs/>
          <w:color w:val="000000" w:themeColor="text1"/>
          <w:sz w:val="20"/>
          <w:szCs w:val="20"/>
          <w:lang w:val="en-GB"/>
        </w:rPr>
        <w:t xml:space="preserve">Please be succinct and to the point, focusing on the most important accomplishments and issues that you want to bring to the attention of the Joint SDG Fund at the global level. </w:t>
      </w:r>
    </w:p>
    <w:p w14:paraId="00000006" w14:textId="77777777" w:rsidR="002F347A" w:rsidRPr="00FE7E1F" w:rsidRDefault="00BAAEB5" w:rsidP="00427D31">
      <w:pPr>
        <w:numPr>
          <w:ilvl w:val="0"/>
          <w:numId w:val="11"/>
        </w:numPr>
        <w:pBdr>
          <w:top w:val="nil"/>
          <w:left w:val="nil"/>
          <w:bottom w:val="nil"/>
          <w:right w:val="nil"/>
          <w:between w:val="nil"/>
        </w:pBdr>
        <w:spacing w:after="0" w:line="240" w:lineRule="auto"/>
        <w:rPr>
          <w:rFonts w:asciiTheme="minorHAnsi" w:hAnsiTheme="minorHAnsi"/>
          <w:i/>
          <w:iCs/>
          <w:color w:val="000000"/>
          <w:sz w:val="20"/>
          <w:szCs w:val="20"/>
          <w:lang w:val="en-GB"/>
        </w:rPr>
      </w:pPr>
      <w:r w:rsidRPr="00FE7E1F">
        <w:rPr>
          <w:rFonts w:asciiTheme="minorHAnsi" w:hAnsiTheme="minorHAnsi"/>
          <w:i/>
          <w:iCs/>
          <w:color w:val="000000" w:themeColor="text1"/>
          <w:sz w:val="20"/>
          <w:szCs w:val="20"/>
          <w:lang w:val="en-GB"/>
        </w:rPr>
        <w:t xml:space="preserve">Please do not exceed the word limit for each narrative question. </w:t>
      </w:r>
    </w:p>
    <w:p w14:paraId="118DADAE" w14:textId="77777777" w:rsidR="00F37B6E" w:rsidRPr="00FE7E1F" w:rsidRDefault="00BAAEB5" w:rsidP="00427D31">
      <w:pPr>
        <w:numPr>
          <w:ilvl w:val="0"/>
          <w:numId w:val="11"/>
        </w:numPr>
        <w:pBdr>
          <w:top w:val="nil"/>
          <w:left w:val="nil"/>
          <w:bottom w:val="nil"/>
          <w:right w:val="nil"/>
          <w:between w:val="nil"/>
        </w:pBdr>
        <w:spacing w:after="0" w:line="240" w:lineRule="auto"/>
        <w:rPr>
          <w:rFonts w:asciiTheme="minorHAnsi" w:hAnsiTheme="minorHAnsi"/>
          <w:i/>
          <w:iCs/>
          <w:color w:val="000000" w:themeColor="text1"/>
          <w:sz w:val="20"/>
          <w:szCs w:val="20"/>
          <w:lang w:val="en-GB"/>
        </w:rPr>
      </w:pPr>
      <w:r w:rsidRPr="00FE7E1F">
        <w:rPr>
          <w:rFonts w:asciiTheme="minorHAnsi" w:hAnsiTheme="minorHAnsi"/>
          <w:i/>
          <w:iCs/>
          <w:color w:val="000000" w:themeColor="text1"/>
          <w:sz w:val="20"/>
          <w:szCs w:val="20"/>
          <w:lang w:val="en-GB"/>
        </w:rPr>
        <w:t>Please feel free to contact</w:t>
      </w:r>
      <w:r w:rsidR="5E96D271" w:rsidRPr="00FE7E1F">
        <w:rPr>
          <w:rFonts w:asciiTheme="minorHAnsi" w:hAnsiTheme="minorHAnsi"/>
          <w:i/>
          <w:iCs/>
          <w:color w:val="000000" w:themeColor="text1"/>
          <w:sz w:val="20"/>
          <w:szCs w:val="20"/>
          <w:lang w:val="en-GB"/>
        </w:rPr>
        <w:t xml:space="preserve"> your main focal point in the Joint SDG Fund Secretariat </w:t>
      </w:r>
      <w:r w:rsidRPr="00FE7E1F">
        <w:rPr>
          <w:rFonts w:asciiTheme="minorHAnsi" w:hAnsiTheme="minorHAnsi"/>
          <w:i/>
          <w:iCs/>
          <w:color w:val="000000" w:themeColor="text1"/>
          <w:sz w:val="20"/>
          <w:szCs w:val="20"/>
          <w:lang w:val="en-GB"/>
        </w:rPr>
        <w:t>for questions and support</w:t>
      </w:r>
      <w:r w:rsidR="00206423" w:rsidRPr="00FE7E1F">
        <w:rPr>
          <w:rFonts w:asciiTheme="minorHAnsi" w:hAnsiTheme="minorHAnsi"/>
          <w:i/>
          <w:iCs/>
          <w:color w:val="000000" w:themeColor="text1"/>
          <w:sz w:val="20"/>
          <w:szCs w:val="20"/>
          <w:lang w:val="en-GB"/>
        </w:rPr>
        <w:t xml:space="preserve">: </w:t>
      </w:r>
    </w:p>
    <w:p w14:paraId="2E84BF09" w14:textId="4C7680DF" w:rsidR="00206423" w:rsidRPr="00FE7E1F" w:rsidRDefault="00F37B6E" w:rsidP="00427D31">
      <w:pPr>
        <w:numPr>
          <w:ilvl w:val="1"/>
          <w:numId w:val="11"/>
        </w:numPr>
        <w:pBdr>
          <w:top w:val="nil"/>
          <w:left w:val="nil"/>
          <w:bottom w:val="nil"/>
          <w:right w:val="nil"/>
          <w:between w:val="nil"/>
        </w:pBdr>
        <w:spacing w:after="0" w:line="240" w:lineRule="auto"/>
        <w:rPr>
          <w:rFonts w:asciiTheme="minorHAnsi" w:hAnsiTheme="minorHAnsi"/>
          <w:i/>
          <w:iCs/>
          <w:color w:val="000000" w:themeColor="text1"/>
          <w:sz w:val="20"/>
          <w:szCs w:val="20"/>
          <w:lang w:val="en-GB"/>
        </w:rPr>
      </w:pPr>
      <w:r w:rsidRPr="00FE7E1F">
        <w:rPr>
          <w:rFonts w:asciiTheme="minorHAnsi" w:hAnsiTheme="minorHAnsi"/>
          <w:i/>
          <w:iCs/>
          <w:color w:val="000000" w:themeColor="text1"/>
          <w:sz w:val="20"/>
          <w:szCs w:val="20"/>
          <w:lang w:val="en-GB"/>
        </w:rPr>
        <w:t xml:space="preserve">Food systems: </w:t>
      </w:r>
      <w:hyperlink r:id="rId12" w:history="1">
        <w:r w:rsidRPr="00FE7E1F">
          <w:rPr>
            <w:rStyle w:val="Hyperlink"/>
            <w:rFonts w:asciiTheme="minorHAnsi" w:hAnsiTheme="minorHAnsi"/>
            <w:i/>
            <w:iCs/>
            <w:sz w:val="20"/>
            <w:szCs w:val="20"/>
            <w:lang w:val="en-GB"/>
          </w:rPr>
          <w:t>Vittoria.Gemelli@un.org</w:t>
        </w:r>
      </w:hyperlink>
      <w:r w:rsidR="00206423" w:rsidRPr="00FE7E1F">
        <w:rPr>
          <w:rFonts w:asciiTheme="minorHAnsi" w:hAnsiTheme="minorHAnsi"/>
          <w:i/>
          <w:iCs/>
          <w:color w:val="000000" w:themeColor="text1"/>
          <w:sz w:val="20"/>
          <w:szCs w:val="20"/>
          <w:lang w:val="en-GB"/>
        </w:rPr>
        <w:t xml:space="preserve"> </w:t>
      </w:r>
    </w:p>
    <w:p w14:paraId="7E039C03" w14:textId="182D0A6C" w:rsidR="0099202A" w:rsidRPr="00FE7E1F" w:rsidRDefault="00F37B6E" w:rsidP="00427D31">
      <w:pPr>
        <w:numPr>
          <w:ilvl w:val="1"/>
          <w:numId w:val="11"/>
        </w:numPr>
        <w:pBdr>
          <w:top w:val="nil"/>
          <w:left w:val="nil"/>
          <w:bottom w:val="nil"/>
          <w:right w:val="nil"/>
          <w:between w:val="nil"/>
        </w:pBdr>
        <w:spacing w:after="0" w:line="240" w:lineRule="auto"/>
        <w:rPr>
          <w:rFonts w:asciiTheme="minorHAnsi" w:hAnsiTheme="minorHAnsi"/>
          <w:i/>
          <w:iCs/>
          <w:color w:val="000000" w:themeColor="text1"/>
          <w:sz w:val="20"/>
          <w:szCs w:val="20"/>
          <w:lang w:val="en-GB"/>
        </w:rPr>
      </w:pPr>
      <w:r w:rsidRPr="00FE7E1F">
        <w:rPr>
          <w:rFonts w:asciiTheme="minorHAnsi" w:hAnsiTheme="minorHAnsi"/>
          <w:i/>
          <w:iCs/>
          <w:color w:val="000000" w:themeColor="text1"/>
          <w:sz w:val="20"/>
          <w:szCs w:val="20"/>
          <w:lang w:val="en-GB"/>
        </w:rPr>
        <w:t xml:space="preserve">Digital and Global Accelerator: </w:t>
      </w:r>
      <w:hyperlink r:id="rId13" w:history="1">
        <w:r w:rsidRPr="00FE7E1F">
          <w:rPr>
            <w:rStyle w:val="Hyperlink"/>
            <w:rFonts w:asciiTheme="minorHAnsi" w:hAnsiTheme="minorHAnsi"/>
            <w:i/>
            <w:iCs/>
            <w:sz w:val="20"/>
            <w:szCs w:val="20"/>
            <w:lang w:val="en-GB"/>
          </w:rPr>
          <w:t>Maya.Marquez@un.org</w:t>
        </w:r>
      </w:hyperlink>
      <w:r w:rsidR="00206423" w:rsidRPr="00FE7E1F">
        <w:rPr>
          <w:rFonts w:asciiTheme="minorHAnsi" w:hAnsiTheme="minorHAnsi"/>
          <w:i/>
          <w:iCs/>
          <w:color w:val="000000" w:themeColor="text1"/>
          <w:sz w:val="20"/>
          <w:szCs w:val="20"/>
          <w:lang w:val="en-GB"/>
        </w:rPr>
        <w:t xml:space="preserve"> </w:t>
      </w:r>
    </w:p>
    <w:p w14:paraId="00000007" w14:textId="7E6AB537" w:rsidR="002F347A" w:rsidRPr="00FE7E1F" w:rsidRDefault="00F37B6E" w:rsidP="00427D31">
      <w:pPr>
        <w:numPr>
          <w:ilvl w:val="1"/>
          <w:numId w:val="11"/>
        </w:numPr>
        <w:pBdr>
          <w:top w:val="nil"/>
          <w:left w:val="nil"/>
          <w:bottom w:val="nil"/>
          <w:right w:val="nil"/>
          <w:between w:val="nil"/>
        </w:pBdr>
        <w:spacing w:after="0" w:line="240" w:lineRule="auto"/>
        <w:rPr>
          <w:rFonts w:asciiTheme="minorHAnsi" w:hAnsiTheme="minorHAnsi"/>
          <w:i/>
          <w:iCs/>
          <w:color w:val="000000" w:themeColor="text1"/>
          <w:sz w:val="20"/>
          <w:szCs w:val="20"/>
          <w:lang w:val="en-GB"/>
        </w:rPr>
      </w:pPr>
      <w:r w:rsidRPr="00FE7E1F">
        <w:rPr>
          <w:rFonts w:asciiTheme="minorHAnsi" w:hAnsiTheme="minorHAnsi"/>
          <w:i/>
          <w:iCs/>
          <w:color w:val="000000" w:themeColor="text1"/>
          <w:sz w:val="20"/>
          <w:szCs w:val="20"/>
          <w:lang w:val="en-GB"/>
        </w:rPr>
        <w:t xml:space="preserve">SDG Localization and SDG Investments (C2): </w:t>
      </w:r>
      <w:hyperlink r:id="rId14" w:history="1">
        <w:r w:rsidRPr="00FE7E1F">
          <w:rPr>
            <w:rStyle w:val="Hyperlink"/>
            <w:rFonts w:asciiTheme="minorHAnsi" w:hAnsiTheme="minorHAnsi"/>
            <w:i/>
            <w:iCs/>
            <w:sz w:val="20"/>
            <w:szCs w:val="20"/>
            <w:lang w:val="en-GB"/>
          </w:rPr>
          <w:t>Maria.Berenguer@un.org</w:t>
        </w:r>
      </w:hyperlink>
      <w:r w:rsidRPr="00FE7E1F">
        <w:rPr>
          <w:rFonts w:asciiTheme="minorHAnsi" w:hAnsiTheme="minorHAnsi"/>
          <w:i/>
          <w:iCs/>
          <w:color w:val="000000" w:themeColor="text1"/>
          <w:sz w:val="20"/>
          <w:szCs w:val="20"/>
          <w:lang w:val="en-GB"/>
        </w:rPr>
        <w:t xml:space="preserve"> </w:t>
      </w:r>
    </w:p>
    <w:p w14:paraId="7F447312" w14:textId="77777777" w:rsidR="00A23A2D" w:rsidRPr="00FE7E1F" w:rsidRDefault="00A23A2D" w:rsidP="00427D31">
      <w:pPr>
        <w:spacing w:after="0" w:line="240" w:lineRule="auto"/>
        <w:rPr>
          <w:rStyle w:val="normaltextrun"/>
          <w:rFonts w:asciiTheme="minorHAnsi" w:hAnsiTheme="minorHAnsi"/>
          <w:b/>
          <w:bCs/>
          <w:i/>
          <w:iCs/>
          <w:color w:val="000000"/>
          <w:sz w:val="20"/>
          <w:szCs w:val="20"/>
          <w:shd w:val="clear" w:color="auto" w:fill="FFFFFF"/>
          <w:lang w:val="en-GB"/>
        </w:rPr>
      </w:pPr>
    </w:p>
    <w:p w14:paraId="4A0C77A4" w14:textId="25715E84" w:rsidR="00530F33" w:rsidRPr="00FE7E1F" w:rsidRDefault="00BAAEB5" w:rsidP="5CE80BD0">
      <w:pPr>
        <w:spacing w:after="0" w:line="240" w:lineRule="auto"/>
        <w:rPr>
          <w:rFonts w:eastAsia="Aptos"/>
          <w:sz w:val="20"/>
          <w:szCs w:val="20"/>
          <w:lang w:val="en-GB"/>
        </w:rPr>
      </w:pPr>
      <w:r w:rsidRPr="4C28B598">
        <w:rPr>
          <w:rStyle w:val="normaltextrun"/>
          <w:rFonts w:asciiTheme="minorHAnsi" w:hAnsiTheme="minorHAnsi"/>
          <w:b/>
          <w:bCs/>
          <w:i/>
          <w:iCs/>
          <w:color w:val="000000"/>
          <w:sz w:val="20"/>
          <w:szCs w:val="20"/>
          <w:shd w:val="clear" w:color="auto" w:fill="FFFFFF"/>
          <w:lang w:val="en-GB"/>
        </w:rPr>
        <w:t>Submission deadline</w:t>
      </w:r>
      <w:r w:rsidR="3B7F720D" w:rsidRPr="4C28B598">
        <w:rPr>
          <w:rStyle w:val="normaltextrun"/>
          <w:rFonts w:asciiTheme="minorHAnsi" w:hAnsiTheme="minorHAnsi"/>
          <w:b/>
          <w:bCs/>
          <w:i/>
          <w:iCs/>
          <w:color w:val="000000"/>
          <w:sz w:val="20"/>
          <w:szCs w:val="20"/>
          <w:shd w:val="clear" w:color="auto" w:fill="FFFFFF"/>
          <w:lang w:val="en-GB"/>
        </w:rPr>
        <w:t xml:space="preserve"> from RCOs</w:t>
      </w:r>
      <w:r w:rsidR="532A94DF" w:rsidRPr="4C28B598">
        <w:rPr>
          <w:rStyle w:val="normaltextrun"/>
          <w:rFonts w:asciiTheme="minorHAnsi" w:hAnsiTheme="minorHAnsi"/>
          <w:b/>
          <w:bCs/>
          <w:i/>
          <w:iCs/>
          <w:color w:val="000000"/>
          <w:sz w:val="20"/>
          <w:szCs w:val="20"/>
          <w:shd w:val="clear" w:color="auto" w:fill="FFFFFF"/>
          <w:lang w:val="en-GB"/>
        </w:rPr>
        <w:t xml:space="preserve"> on behalf of RCs and the JP team:</w:t>
      </w:r>
      <w:r w:rsidRPr="4C28B598">
        <w:rPr>
          <w:rStyle w:val="normaltextrun"/>
          <w:rFonts w:asciiTheme="minorHAnsi" w:hAnsiTheme="minorHAnsi"/>
          <w:b/>
          <w:bCs/>
          <w:i/>
          <w:iCs/>
          <w:color w:val="000000"/>
          <w:sz w:val="20"/>
          <w:szCs w:val="20"/>
          <w:shd w:val="clear" w:color="auto" w:fill="FFFFFF"/>
          <w:lang w:val="en-GB"/>
        </w:rPr>
        <w:t xml:space="preserve"> </w:t>
      </w:r>
      <w:r w:rsidR="3387B4F8" w:rsidRPr="4C28B598">
        <w:rPr>
          <w:rStyle w:val="normaltextrun"/>
          <w:rFonts w:asciiTheme="minorHAnsi" w:hAnsiTheme="minorHAnsi"/>
          <w:b/>
          <w:bCs/>
          <w:i/>
          <w:iCs/>
          <w:color w:val="000000"/>
          <w:sz w:val="20"/>
          <w:szCs w:val="20"/>
          <w:u w:val="single"/>
          <w:shd w:val="clear" w:color="auto" w:fill="FFFFFF"/>
          <w:lang w:val="en-GB"/>
        </w:rPr>
        <w:t>31</w:t>
      </w:r>
      <w:r w:rsidR="47290CAB" w:rsidRPr="4C28B598">
        <w:rPr>
          <w:rStyle w:val="normaltextrun"/>
          <w:rFonts w:asciiTheme="minorHAnsi" w:hAnsiTheme="minorHAnsi"/>
          <w:b/>
          <w:bCs/>
          <w:i/>
          <w:iCs/>
          <w:color w:val="000000"/>
          <w:sz w:val="20"/>
          <w:szCs w:val="20"/>
          <w:u w:val="single"/>
          <w:shd w:val="clear" w:color="auto" w:fill="FFFFFF"/>
          <w:lang w:val="en-GB"/>
        </w:rPr>
        <w:t xml:space="preserve"> </w:t>
      </w:r>
      <w:r w:rsidRPr="4C28B598">
        <w:rPr>
          <w:rStyle w:val="normaltextrun"/>
          <w:rFonts w:asciiTheme="minorHAnsi" w:hAnsiTheme="minorHAnsi"/>
          <w:b/>
          <w:bCs/>
          <w:i/>
          <w:iCs/>
          <w:color w:val="000000"/>
          <w:sz w:val="20"/>
          <w:szCs w:val="20"/>
          <w:u w:val="single"/>
          <w:shd w:val="clear" w:color="auto" w:fill="FFFFFF"/>
          <w:lang w:val="en-GB"/>
        </w:rPr>
        <w:t>January 202</w:t>
      </w:r>
      <w:r w:rsidR="3BCAB248" w:rsidRPr="4C28B598">
        <w:rPr>
          <w:rStyle w:val="normaltextrun"/>
          <w:rFonts w:asciiTheme="minorHAnsi" w:hAnsiTheme="minorHAnsi"/>
          <w:b/>
          <w:bCs/>
          <w:i/>
          <w:iCs/>
          <w:color w:val="000000"/>
          <w:sz w:val="20"/>
          <w:szCs w:val="20"/>
          <w:u w:val="single"/>
          <w:shd w:val="clear" w:color="auto" w:fill="FFFFFF"/>
          <w:lang w:val="en-GB"/>
        </w:rPr>
        <w:t>6</w:t>
      </w:r>
      <w:r w:rsidR="3B7F720D" w:rsidRPr="4C28B598">
        <w:rPr>
          <w:rStyle w:val="normaltextrun"/>
          <w:rFonts w:asciiTheme="minorHAnsi" w:hAnsiTheme="minorHAnsi"/>
          <w:b/>
          <w:bCs/>
          <w:i/>
          <w:iCs/>
          <w:color w:val="000000"/>
          <w:sz w:val="20"/>
          <w:szCs w:val="20"/>
          <w:u w:val="single"/>
          <w:shd w:val="clear" w:color="auto" w:fill="FFFFFF"/>
          <w:lang w:val="en-GB"/>
        </w:rPr>
        <w:t>. Please submit this document through this link</w:t>
      </w:r>
      <w:r w:rsidR="3B7F720D" w:rsidRPr="4C28B598">
        <w:rPr>
          <w:rStyle w:val="normaltextrun"/>
          <w:rFonts w:asciiTheme="minorHAnsi" w:hAnsiTheme="minorHAnsi"/>
          <w:b/>
          <w:bCs/>
          <w:i/>
          <w:iCs/>
          <w:color w:val="000000"/>
          <w:sz w:val="20"/>
          <w:szCs w:val="20"/>
          <w:shd w:val="clear" w:color="auto" w:fill="FFFFFF"/>
          <w:lang w:val="en-GB"/>
        </w:rPr>
        <w:t>:</w:t>
      </w:r>
      <w:r w:rsidR="69B45E4A" w:rsidRPr="4C28B598">
        <w:rPr>
          <w:rStyle w:val="normaltextrun"/>
          <w:rFonts w:asciiTheme="minorHAnsi" w:hAnsiTheme="minorHAnsi"/>
          <w:b/>
          <w:bCs/>
          <w:i/>
          <w:iCs/>
          <w:color w:val="000000"/>
          <w:sz w:val="20"/>
          <w:szCs w:val="20"/>
          <w:shd w:val="clear" w:color="auto" w:fill="FFFFFF"/>
          <w:lang w:val="en-GB"/>
        </w:rPr>
        <w:t xml:space="preserve">  </w:t>
      </w:r>
      <w:hyperlink r:id="rId15" w:history="1">
        <w:r w:rsidR="00AB5D19" w:rsidRPr="4C28B598">
          <w:rPr>
            <w:rStyle w:val="Hyperlink"/>
            <w:rFonts w:asciiTheme="minorHAnsi" w:hAnsiTheme="minorHAnsi"/>
            <w:b/>
            <w:bCs/>
            <w:i/>
            <w:iCs/>
            <w:sz w:val="20"/>
            <w:szCs w:val="20"/>
            <w:shd w:val="clear" w:color="auto" w:fill="FFFFFF"/>
            <w:lang w:val="en-GB"/>
          </w:rPr>
          <w:t>https://forms.cloud.microsoft/e/ZQ8AFTeUr1</w:t>
        </w:r>
      </w:hyperlink>
      <w:r w:rsidR="00AB5D19" w:rsidRPr="4C28B598">
        <w:rPr>
          <w:rStyle w:val="normaltextrun"/>
          <w:rFonts w:asciiTheme="minorHAnsi" w:hAnsiTheme="minorHAnsi"/>
          <w:b/>
          <w:bCs/>
          <w:i/>
          <w:iCs/>
          <w:color w:val="000000"/>
          <w:sz w:val="20"/>
          <w:szCs w:val="20"/>
          <w:shd w:val="clear" w:color="auto" w:fill="FFFFFF"/>
          <w:lang w:val="en-GB"/>
        </w:rPr>
        <w:t xml:space="preserve"> </w:t>
      </w:r>
    </w:p>
    <w:p w14:paraId="633646A1" w14:textId="41332016" w:rsidR="00530F33" w:rsidRPr="00FE7E1F" w:rsidRDefault="00530F33" w:rsidP="5CE80BD0">
      <w:pPr>
        <w:spacing w:after="0" w:line="240" w:lineRule="auto"/>
        <w:rPr>
          <w:rFonts w:eastAsia="Aptos"/>
          <w:sz w:val="20"/>
          <w:szCs w:val="20"/>
          <w:lang w:val="en-GB"/>
        </w:rPr>
      </w:pPr>
    </w:p>
    <w:p w14:paraId="7632F4FE" w14:textId="28DBBD62" w:rsidR="02940912" w:rsidRDefault="00BAAEB5" w:rsidP="00427D31">
      <w:pPr>
        <w:spacing w:after="0" w:line="240" w:lineRule="auto"/>
      </w:pPr>
      <w:hyperlink r:id="rId16" w:history="1">
        <w:r>
          <w:rPr>
            <w:rStyle w:val="Hyperlink"/>
          </w:rPr>
          <w:t>https://forms.office.com/e/ZQ8AFTeUr1</w:t>
        </w:r>
      </w:hyperlink>
      <w:bookmarkStart w:id="0" w:name="_Toc179190581"/>
    </w:p>
    <w:p w14:paraId="1387BF88" w14:textId="77777777" w:rsidR="00321908" w:rsidRPr="00FE7E1F" w:rsidRDefault="00321908" w:rsidP="00427D31">
      <w:pPr>
        <w:spacing w:after="0" w:line="240" w:lineRule="auto"/>
        <w:rPr>
          <w:rFonts w:asciiTheme="minorHAnsi" w:eastAsia="Malgun Gothic" w:hAnsiTheme="minorHAnsi"/>
          <w:lang w:val="en-GB" w:eastAsia="ko-KR"/>
        </w:rPr>
      </w:pPr>
    </w:p>
    <w:p w14:paraId="3E064055" w14:textId="7FFF7012" w:rsidR="00C56DBA" w:rsidRPr="00FE7E1F" w:rsidRDefault="41C1AEC8" w:rsidP="00427D31">
      <w:pPr>
        <w:pStyle w:val="Heading1"/>
        <w:spacing w:before="0" w:after="0" w:line="240" w:lineRule="auto"/>
        <w:rPr>
          <w:rFonts w:asciiTheme="minorHAnsi" w:hAnsiTheme="minorHAnsi"/>
          <w:b w:val="0"/>
          <w:lang w:val="en-GB"/>
        </w:rPr>
      </w:pPr>
      <w:r w:rsidRPr="00FE7E1F">
        <w:rPr>
          <w:rFonts w:asciiTheme="minorHAnsi" w:hAnsiTheme="minorHAnsi"/>
          <w:lang w:val="en-GB"/>
        </w:rPr>
        <w:t>COVER PAGE</w:t>
      </w:r>
      <w:bookmarkEnd w:id="0"/>
    </w:p>
    <w:tbl>
      <w:tblPr>
        <w:tblW w:w="5000" w:type="pct"/>
        <w:tblCellMar>
          <w:left w:w="0" w:type="dxa"/>
          <w:right w:w="0" w:type="dxa"/>
        </w:tblCellMar>
        <w:tblLook w:val="01E0" w:firstRow="1" w:lastRow="1" w:firstColumn="1" w:lastColumn="1" w:noHBand="0" w:noVBand="0"/>
      </w:tblPr>
      <w:tblGrid>
        <w:gridCol w:w="2834"/>
        <w:gridCol w:w="6192"/>
      </w:tblGrid>
      <w:tr w:rsidR="0099549E" w:rsidRPr="00FE7E1F" w14:paraId="3486E2CE" w14:textId="77777777" w:rsidTr="7852D8E3">
        <w:trPr>
          <w:trHeight w:val="325"/>
        </w:trPr>
        <w:tc>
          <w:tcPr>
            <w:tcW w:w="5000" w:type="pct"/>
            <w:gridSpan w:val="2"/>
            <w:tcBorders>
              <w:top w:val="single" w:sz="4" w:space="0" w:color="808080" w:themeColor="background1" w:themeShade="80"/>
              <w:bottom w:val="single" w:sz="4" w:space="0" w:color="808080" w:themeColor="background1" w:themeShade="80"/>
            </w:tcBorders>
            <w:shd w:val="clear" w:color="auto" w:fill="156082" w:themeFill="accent1"/>
          </w:tcPr>
          <w:p w14:paraId="7697B1A4" w14:textId="272F7450" w:rsidR="0099549E" w:rsidRPr="00FE7E1F" w:rsidRDefault="41C1AEC8" w:rsidP="00427D31">
            <w:pPr>
              <w:pStyle w:val="TableParagraph"/>
              <w:tabs>
                <w:tab w:val="left" w:pos="2268"/>
              </w:tabs>
              <w:ind w:left="108"/>
              <w:rPr>
                <w:rFonts w:asciiTheme="minorHAnsi" w:hAnsiTheme="minorHAnsi" w:cstheme="minorBidi"/>
                <w:color w:val="FFFFFF" w:themeColor="background1"/>
                <w:lang w:val="en-GB"/>
              </w:rPr>
            </w:pPr>
            <w:r w:rsidRPr="00FE7E1F">
              <w:rPr>
                <w:rFonts w:asciiTheme="minorHAnsi" w:hAnsiTheme="minorHAnsi" w:cstheme="minorBidi"/>
                <w:b/>
                <w:bCs/>
                <w:color w:val="FFFFFF" w:themeColor="background1"/>
                <w:lang w:val="en-GB"/>
              </w:rPr>
              <w:t>JOINT PROGRAMME (JP) PROFILE:</w:t>
            </w:r>
          </w:p>
        </w:tc>
      </w:tr>
      <w:tr w:rsidR="00C56DBA" w:rsidRPr="00FE7E1F" w14:paraId="19878376" w14:textId="77777777" w:rsidTr="7852D8E3">
        <w:trPr>
          <w:trHeight w:val="325"/>
        </w:trPr>
        <w:tc>
          <w:tcPr>
            <w:tcW w:w="1570" w:type="pct"/>
            <w:tcBorders>
              <w:top w:val="single" w:sz="4" w:space="0" w:color="808080" w:themeColor="background1" w:themeShade="80"/>
              <w:bottom w:val="single" w:sz="4" w:space="0" w:color="808080" w:themeColor="background1" w:themeShade="80"/>
            </w:tcBorders>
          </w:tcPr>
          <w:p w14:paraId="10DEE03D" w14:textId="04CC1DA3" w:rsidR="00C56DBA" w:rsidRPr="00FE7E1F" w:rsidRDefault="3496A6D2" w:rsidP="00427D31">
            <w:pPr>
              <w:pStyle w:val="TableParagraph"/>
              <w:ind w:left="122"/>
              <w:rPr>
                <w:rFonts w:asciiTheme="minorHAnsi" w:hAnsiTheme="minorHAnsi" w:cstheme="minorBidi"/>
                <w:b/>
                <w:bCs/>
                <w:lang w:val="en-GB"/>
              </w:rPr>
            </w:pPr>
            <w:r w:rsidRPr="00FE7E1F">
              <w:rPr>
                <w:rFonts w:asciiTheme="minorHAnsi" w:hAnsiTheme="minorHAnsi" w:cstheme="minorBidi"/>
                <w:b/>
                <w:bCs/>
                <w:lang w:val="en-GB"/>
              </w:rPr>
              <w:t>Country</w:t>
            </w:r>
          </w:p>
        </w:tc>
        <w:tc>
          <w:tcPr>
            <w:tcW w:w="3430" w:type="pct"/>
            <w:tcBorders>
              <w:top w:val="single" w:sz="4" w:space="0" w:color="808080" w:themeColor="background1" w:themeShade="80"/>
              <w:bottom w:val="single" w:sz="4" w:space="0" w:color="808080" w:themeColor="background1" w:themeShade="80"/>
            </w:tcBorders>
            <w:shd w:val="clear" w:color="auto" w:fill="DBE4F0"/>
          </w:tcPr>
          <w:p w14:paraId="514D3217" w14:textId="7335DA00" w:rsidR="00C56DBA" w:rsidRPr="008A51D5" w:rsidRDefault="0020596C" w:rsidP="00427D31">
            <w:pPr>
              <w:pStyle w:val="TableParagraph"/>
              <w:tabs>
                <w:tab w:val="left" w:pos="2268"/>
              </w:tabs>
              <w:ind w:left="108"/>
              <w:rPr>
                <w:rFonts w:asciiTheme="minorHAnsi" w:hAnsiTheme="minorHAnsi" w:cstheme="minorBidi"/>
                <w:lang w:val="en-GB"/>
              </w:rPr>
            </w:pPr>
            <w:r w:rsidRPr="008A51D5">
              <w:rPr>
                <w:rFonts w:asciiTheme="minorHAnsi" w:hAnsiTheme="minorHAnsi" w:cstheme="minorBidi"/>
                <w:lang w:val="en-GB"/>
              </w:rPr>
              <w:t>Cambodia</w:t>
            </w:r>
          </w:p>
        </w:tc>
      </w:tr>
      <w:tr w:rsidR="001C6DCB" w:rsidRPr="00FE7E1F" w14:paraId="57B7F777" w14:textId="77777777" w:rsidTr="7852D8E3">
        <w:trPr>
          <w:trHeight w:val="525"/>
        </w:trPr>
        <w:tc>
          <w:tcPr>
            <w:tcW w:w="1570" w:type="pct"/>
            <w:tcBorders>
              <w:top w:val="single" w:sz="4" w:space="0" w:color="808080" w:themeColor="background1" w:themeShade="80"/>
              <w:bottom w:val="single" w:sz="4" w:space="0" w:color="808080" w:themeColor="background1" w:themeShade="80"/>
            </w:tcBorders>
          </w:tcPr>
          <w:p w14:paraId="79414348" w14:textId="320B8816" w:rsidR="001C6DCB" w:rsidRPr="00FE7E1F" w:rsidRDefault="001C6DCB" w:rsidP="00427D31">
            <w:pPr>
              <w:pStyle w:val="TableParagraph"/>
              <w:ind w:left="122"/>
              <w:rPr>
                <w:rFonts w:asciiTheme="minorHAnsi" w:hAnsiTheme="minorHAnsi" w:cstheme="minorBidi"/>
                <w:b/>
                <w:bCs/>
                <w:lang w:val="en-GB"/>
              </w:rPr>
            </w:pPr>
            <w:r w:rsidRPr="00FE7E1F">
              <w:rPr>
                <w:rFonts w:asciiTheme="minorHAnsi" w:hAnsiTheme="minorHAnsi" w:cstheme="minorBidi"/>
                <w:b/>
                <w:bCs/>
                <w:lang w:val="en-GB"/>
              </w:rPr>
              <w:t>JP title</w:t>
            </w:r>
          </w:p>
        </w:tc>
        <w:tc>
          <w:tcPr>
            <w:tcW w:w="3430" w:type="pct"/>
            <w:tcBorders>
              <w:top w:val="single" w:sz="4" w:space="0" w:color="808080" w:themeColor="background1" w:themeShade="80"/>
              <w:bottom w:val="single" w:sz="4" w:space="0" w:color="808080" w:themeColor="background1" w:themeShade="80"/>
            </w:tcBorders>
            <w:shd w:val="clear" w:color="auto" w:fill="DBE4F0"/>
          </w:tcPr>
          <w:p w14:paraId="57BF0F3A" w14:textId="1F677FBE" w:rsidR="001C6DCB" w:rsidRPr="008A51D5" w:rsidRDefault="0020596C" w:rsidP="0020596C">
            <w:pPr>
              <w:pStyle w:val="TableParagraph"/>
              <w:tabs>
                <w:tab w:val="left" w:pos="2268"/>
              </w:tabs>
              <w:ind w:left="108"/>
              <w:rPr>
                <w:rFonts w:asciiTheme="minorHAnsi" w:hAnsiTheme="minorHAnsi" w:cstheme="minorBidi"/>
                <w:lang w:val="en-GB"/>
              </w:rPr>
            </w:pPr>
            <w:r w:rsidRPr="008A51D5">
              <w:rPr>
                <w:rFonts w:asciiTheme="minorHAnsi" w:hAnsiTheme="minorHAnsi" w:cstheme="minorBidi"/>
                <w:lang w:val="en-GB"/>
              </w:rPr>
              <w:t>Decent Jobs and Social Protection Expansion for Sustainable and Inclusive Economic Growth in Cambodia</w:t>
            </w:r>
          </w:p>
        </w:tc>
      </w:tr>
      <w:tr w:rsidR="00C56DBA" w:rsidRPr="00FE7E1F" w14:paraId="53658C2C" w14:textId="77777777" w:rsidTr="7852D8E3">
        <w:trPr>
          <w:trHeight w:val="323"/>
        </w:trPr>
        <w:tc>
          <w:tcPr>
            <w:tcW w:w="1570" w:type="pct"/>
            <w:tcBorders>
              <w:top w:val="single" w:sz="4" w:space="0" w:color="808080" w:themeColor="background1" w:themeShade="80"/>
              <w:bottom w:val="single" w:sz="4" w:space="0" w:color="808080" w:themeColor="background1" w:themeShade="80"/>
            </w:tcBorders>
          </w:tcPr>
          <w:p w14:paraId="0EA83801" w14:textId="552C0D3E" w:rsidR="00C56DBA" w:rsidRPr="00FE7E1F" w:rsidRDefault="45FE7BB6" w:rsidP="00427D31">
            <w:pPr>
              <w:pStyle w:val="TableParagraph"/>
              <w:ind w:left="122"/>
              <w:rPr>
                <w:rFonts w:asciiTheme="minorHAnsi" w:hAnsiTheme="minorHAnsi" w:cstheme="minorBidi"/>
                <w:b/>
                <w:bCs/>
                <w:lang w:val="en-GB"/>
              </w:rPr>
            </w:pPr>
            <w:r w:rsidRPr="00FE7E1F">
              <w:rPr>
                <w:rFonts w:asciiTheme="minorHAnsi" w:hAnsiTheme="minorHAnsi" w:cstheme="minorBidi"/>
                <w:b/>
                <w:bCs/>
                <w:lang w:val="en-GB"/>
              </w:rPr>
              <w:t>Funding Round</w:t>
            </w:r>
          </w:p>
        </w:tc>
        <w:tc>
          <w:tcPr>
            <w:tcW w:w="3430" w:type="pct"/>
            <w:tcBorders>
              <w:top w:val="single" w:sz="4" w:space="0" w:color="808080" w:themeColor="background1" w:themeShade="80"/>
              <w:bottom w:val="single" w:sz="4" w:space="0" w:color="808080" w:themeColor="background1" w:themeShade="80"/>
            </w:tcBorders>
            <w:shd w:val="clear" w:color="auto" w:fill="DBE4F0"/>
          </w:tcPr>
          <w:p w14:paraId="667937FB" w14:textId="1BBBD2F2" w:rsidR="00EE66E4" w:rsidRPr="008A51D5" w:rsidRDefault="00451269" w:rsidP="00427D31">
            <w:pPr>
              <w:pStyle w:val="TableParagraph"/>
              <w:pBdr>
                <w:top w:val="nil"/>
                <w:left w:val="nil"/>
                <w:bottom w:val="nil"/>
                <w:right w:val="nil"/>
                <w:between w:val="nil"/>
              </w:pBdr>
              <w:tabs>
                <w:tab w:val="left" w:pos="2268"/>
              </w:tabs>
              <w:ind w:left="108"/>
              <w:rPr>
                <w:rFonts w:asciiTheme="minorHAnsi" w:hAnsiTheme="minorHAnsi" w:cstheme="minorBidi"/>
                <w:lang w:val="en-GB"/>
              </w:rPr>
            </w:pPr>
            <w:r>
              <w:rPr>
                <w:rFonts w:asciiTheme="minorHAnsi" w:hAnsiTheme="minorHAnsi" w:cstheme="minorBidi"/>
                <w:lang w:val="en-GB"/>
              </w:rPr>
              <w:t>2</w:t>
            </w:r>
            <w:r w:rsidRPr="008A51D5">
              <w:rPr>
                <w:rFonts w:asciiTheme="minorHAnsi" w:hAnsiTheme="minorHAnsi" w:cstheme="minorBidi"/>
                <w:lang w:val="en-GB"/>
              </w:rPr>
              <w:t xml:space="preserve">1 </w:t>
            </w:r>
            <w:r w:rsidR="00F2149B">
              <w:rPr>
                <w:rFonts w:asciiTheme="minorHAnsi" w:hAnsiTheme="minorHAnsi" w:cstheme="minorBidi"/>
                <w:lang w:val="en-GB"/>
              </w:rPr>
              <w:t>January</w:t>
            </w:r>
            <w:r w:rsidR="00031DDE" w:rsidRPr="008A51D5">
              <w:rPr>
                <w:rFonts w:asciiTheme="minorHAnsi" w:hAnsiTheme="minorHAnsi" w:cstheme="minorBidi"/>
                <w:lang w:val="en-GB"/>
              </w:rPr>
              <w:t xml:space="preserve"> 202</w:t>
            </w:r>
            <w:r w:rsidR="00F2149B">
              <w:rPr>
                <w:rFonts w:asciiTheme="minorHAnsi" w:hAnsiTheme="minorHAnsi" w:cstheme="minorBidi"/>
                <w:lang w:val="en-GB"/>
              </w:rPr>
              <w:t>5</w:t>
            </w:r>
            <w:r w:rsidR="00031DDE" w:rsidRPr="008A51D5">
              <w:rPr>
                <w:rFonts w:asciiTheme="minorHAnsi" w:hAnsiTheme="minorHAnsi" w:cstheme="minorBidi"/>
                <w:lang w:val="en-GB"/>
              </w:rPr>
              <w:t xml:space="preserve"> – </w:t>
            </w:r>
            <w:r>
              <w:rPr>
                <w:rFonts w:asciiTheme="minorHAnsi" w:hAnsiTheme="minorHAnsi" w:cstheme="minorBidi"/>
                <w:lang w:val="en-GB"/>
              </w:rPr>
              <w:t>20</w:t>
            </w:r>
            <w:r w:rsidRPr="008A51D5">
              <w:rPr>
                <w:rFonts w:asciiTheme="minorHAnsi" w:hAnsiTheme="minorHAnsi" w:cstheme="minorBidi"/>
                <w:lang w:val="en-GB"/>
              </w:rPr>
              <w:t xml:space="preserve"> </w:t>
            </w:r>
            <w:r w:rsidR="00F2149B">
              <w:rPr>
                <w:rFonts w:asciiTheme="minorHAnsi" w:hAnsiTheme="minorHAnsi" w:cstheme="minorBidi"/>
                <w:lang w:val="en-GB"/>
              </w:rPr>
              <w:t>January</w:t>
            </w:r>
            <w:r w:rsidR="00031DDE" w:rsidRPr="008A51D5">
              <w:rPr>
                <w:rFonts w:asciiTheme="minorHAnsi" w:hAnsiTheme="minorHAnsi" w:cstheme="minorBidi"/>
                <w:lang w:val="en-GB"/>
              </w:rPr>
              <w:t xml:space="preserve"> 202</w:t>
            </w:r>
            <w:r w:rsidR="00F2149B">
              <w:rPr>
                <w:rFonts w:asciiTheme="minorHAnsi" w:hAnsiTheme="minorHAnsi" w:cstheme="minorBidi"/>
                <w:lang w:val="en-GB"/>
              </w:rPr>
              <w:t>7</w:t>
            </w:r>
          </w:p>
        </w:tc>
      </w:tr>
      <w:tr w:rsidR="00667C01" w:rsidRPr="00FE7E1F" w14:paraId="35230E78" w14:textId="77777777" w:rsidTr="7852D8E3">
        <w:trPr>
          <w:trHeight w:val="323"/>
        </w:trPr>
        <w:tc>
          <w:tcPr>
            <w:tcW w:w="1570" w:type="pct"/>
            <w:tcBorders>
              <w:top w:val="single" w:sz="4" w:space="0" w:color="808080" w:themeColor="background1" w:themeShade="80"/>
              <w:bottom w:val="single" w:sz="4" w:space="0" w:color="808080" w:themeColor="background1" w:themeShade="80"/>
            </w:tcBorders>
            <w:shd w:val="clear" w:color="auto" w:fill="156082" w:themeFill="accent1"/>
          </w:tcPr>
          <w:p w14:paraId="7ECAF6F1" w14:textId="21C4EAC7" w:rsidR="00667C01" w:rsidRPr="00FE7E1F" w:rsidRDefault="4CD5AB68" w:rsidP="00427D31">
            <w:pPr>
              <w:pStyle w:val="TableParagraph"/>
              <w:ind w:left="122"/>
              <w:rPr>
                <w:rFonts w:asciiTheme="minorHAnsi" w:hAnsiTheme="minorHAnsi" w:cstheme="minorBidi"/>
                <w:b/>
                <w:bCs/>
                <w:color w:val="FFFFFF" w:themeColor="background1"/>
                <w:lang w:val="en-GB"/>
              </w:rPr>
            </w:pPr>
            <w:r w:rsidRPr="00FE7E1F">
              <w:rPr>
                <w:rFonts w:asciiTheme="minorHAnsi" w:hAnsiTheme="minorHAnsi" w:cstheme="minorBidi"/>
                <w:b/>
                <w:bCs/>
                <w:color w:val="FFFFFF" w:themeColor="background1"/>
                <w:lang w:val="en-GB"/>
              </w:rPr>
              <w:t xml:space="preserve">JP </w:t>
            </w:r>
            <w:r w:rsidR="649EA272" w:rsidRPr="00FE7E1F">
              <w:rPr>
                <w:rFonts w:asciiTheme="minorHAnsi" w:hAnsiTheme="minorHAnsi" w:cstheme="minorBidi"/>
                <w:b/>
                <w:bCs/>
                <w:color w:val="FFFFFF" w:themeColor="background1"/>
                <w:lang w:val="en-GB"/>
              </w:rPr>
              <w:t>TEAM</w:t>
            </w:r>
            <w:r w:rsidRPr="00FE7E1F">
              <w:rPr>
                <w:rFonts w:asciiTheme="minorHAnsi" w:hAnsiTheme="minorHAnsi" w:cstheme="minorBidi"/>
                <w:b/>
                <w:bCs/>
                <w:color w:val="FFFFFF" w:themeColor="background1"/>
                <w:lang w:val="en-GB"/>
              </w:rPr>
              <w:t>:</w:t>
            </w:r>
          </w:p>
        </w:tc>
        <w:tc>
          <w:tcPr>
            <w:tcW w:w="3430" w:type="pct"/>
            <w:tcBorders>
              <w:top w:val="single" w:sz="4" w:space="0" w:color="808080" w:themeColor="background1" w:themeShade="80"/>
              <w:bottom w:val="single" w:sz="4" w:space="0" w:color="808080" w:themeColor="background1" w:themeShade="80"/>
            </w:tcBorders>
            <w:shd w:val="clear" w:color="auto" w:fill="156082" w:themeFill="accent1"/>
          </w:tcPr>
          <w:p w14:paraId="4B707AC7" w14:textId="77777777" w:rsidR="00667C01" w:rsidRPr="008A51D5" w:rsidRDefault="00667C01" w:rsidP="00427D31">
            <w:pPr>
              <w:pStyle w:val="TableParagraph"/>
              <w:tabs>
                <w:tab w:val="left" w:pos="2268"/>
              </w:tabs>
              <w:ind w:left="108"/>
              <w:rPr>
                <w:rFonts w:asciiTheme="minorHAnsi" w:hAnsiTheme="minorHAnsi" w:cstheme="minorBidi"/>
                <w:lang w:val="en-GB"/>
              </w:rPr>
            </w:pPr>
          </w:p>
        </w:tc>
      </w:tr>
      <w:tr w:rsidR="00667C01" w:rsidRPr="00FE7E1F" w14:paraId="13690E78" w14:textId="77777777" w:rsidTr="7852D8E3">
        <w:trPr>
          <w:trHeight w:val="323"/>
        </w:trPr>
        <w:tc>
          <w:tcPr>
            <w:tcW w:w="1570" w:type="pct"/>
            <w:tcBorders>
              <w:top w:val="single" w:sz="4" w:space="0" w:color="808080" w:themeColor="background1" w:themeShade="80"/>
              <w:bottom w:val="single" w:sz="4" w:space="0" w:color="808080" w:themeColor="background1" w:themeShade="80"/>
            </w:tcBorders>
          </w:tcPr>
          <w:p w14:paraId="1CEED3D5" w14:textId="66BDC866" w:rsidR="00667C01" w:rsidRPr="00FE7E1F" w:rsidRDefault="4CD5AB68" w:rsidP="00427D31">
            <w:pPr>
              <w:pStyle w:val="TableParagraph"/>
              <w:ind w:left="122"/>
              <w:rPr>
                <w:rFonts w:asciiTheme="minorHAnsi" w:hAnsiTheme="minorHAnsi" w:cstheme="minorBidi"/>
                <w:lang w:val="en-GB"/>
              </w:rPr>
            </w:pPr>
            <w:r w:rsidRPr="00FE7E1F">
              <w:rPr>
                <w:rFonts w:asciiTheme="minorHAnsi" w:hAnsiTheme="minorHAnsi" w:cstheme="minorBidi"/>
                <w:spacing w:val="-2"/>
                <w:lang w:val="en-GB"/>
              </w:rPr>
              <w:t>Resident Coordinator</w:t>
            </w:r>
          </w:p>
        </w:tc>
        <w:tc>
          <w:tcPr>
            <w:tcW w:w="3430" w:type="pct"/>
            <w:tcBorders>
              <w:top w:val="single" w:sz="4" w:space="0" w:color="808080" w:themeColor="background1" w:themeShade="80"/>
              <w:bottom w:val="single" w:sz="4" w:space="0" w:color="808080" w:themeColor="background1" w:themeShade="80"/>
            </w:tcBorders>
            <w:shd w:val="clear" w:color="auto" w:fill="DBE4F0"/>
          </w:tcPr>
          <w:p w14:paraId="7D67E699" w14:textId="6CC7776B" w:rsidR="00667C01" w:rsidRPr="008A51D5" w:rsidRDefault="4CD5AB68" w:rsidP="00427D31">
            <w:pPr>
              <w:pStyle w:val="TableParagraph"/>
              <w:tabs>
                <w:tab w:val="left" w:pos="2268"/>
              </w:tabs>
              <w:ind w:left="108"/>
              <w:rPr>
                <w:rFonts w:asciiTheme="minorHAnsi" w:hAnsiTheme="minorHAnsi" w:cstheme="minorBidi"/>
                <w:lang w:val="en-GB"/>
              </w:rPr>
            </w:pPr>
            <w:r w:rsidRPr="008A51D5">
              <w:rPr>
                <w:rFonts w:asciiTheme="minorHAnsi" w:hAnsiTheme="minorHAnsi" w:cstheme="minorBidi"/>
                <w:lang w:val="en-GB"/>
              </w:rPr>
              <w:t>Name</w:t>
            </w:r>
            <w:r w:rsidR="003F7598" w:rsidRPr="008A51D5">
              <w:rPr>
                <w:rFonts w:asciiTheme="minorHAnsi" w:hAnsiTheme="minorHAnsi" w:cstheme="minorBidi"/>
                <w:lang w:val="en-GB"/>
              </w:rPr>
              <w:t>:</w:t>
            </w:r>
            <w:r w:rsidR="002C7830" w:rsidRPr="008A51D5">
              <w:rPr>
                <w:rFonts w:asciiTheme="minorHAnsi" w:hAnsiTheme="minorHAnsi" w:cstheme="minorBidi"/>
                <w:lang w:val="en-GB"/>
              </w:rPr>
              <w:t xml:space="preserve"> </w:t>
            </w:r>
            <w:r w:rsidR="002C7830" w:rsidRPr="008A51D5">
              <w:rPr>
                <w:rFonts w:asciiTheme="minorHAnsi" w:hAnsiTheme="minorHAnsi" w:cstheme="minorBidi"/>
              </w:rPr>
              <w:t>Ms. Vladanka Andreeva</w:t>
            </w:r>
            <w:r w:rsidR="003F7598" w:rsidRPr="008A51D5">
              <w:rPr>
                <w:rFonts w:asciiTheme="minorHAnsi" w:hAnsiTheme="minorHAnsi" w:cstheme="minorBidi"/>
              </w:rPr>
              <w:t xml:space="preserve"> </w:t>
            </w:r>
          </w:p>
          <w:p w14:paraId="11415BBD" w14:textId="20D8F51E" w:rsidR="00667C01" w:rsidRPr="008A51D5" w:rsidRDefault="4CD5AB68" w:rsidP="00427D31">
            <w:pPr>
              <w:pStyle w:val="TableParagraph"/>
              <w:tabs>
                <w:tab w:val="left" w:pos="2268"/>
              </w:tabs>
              <w:ind w:left="108"/>
              <w:rPr>
                <w:rFonts w:asciiTheme="minorHAnsi" w:hAnsiTheme="minorHAnsi" w:cstheme="minorBidi"/>
                <w:lang w:val="en-GB"/>
              </w:rPr>
            </w:pPr>
            <w:r w:rsidRPr="008A51D5">
              <w:rPr>
                <w:rFonts w:asciiTheme="minorHAnsi" w:hAnsiTheme="minorHAnsi" w:cstheme="minorBidi"/>
                <w:lang w:val="en-GB"/>
              </w:rPr>
              <w:t>Email</w:t>
            </w:r>
            <w:r w:rsidR="003F7598" w:rsidRPr="008A1FBF">
              <w:rPr>
                <w:rFonts w:asciiTheme="minorHAnsi" w:hAnsiTheme="minorHAnsi" w:cstheme="minorBidi"/>
                <w:lang w:val="en-GB"/>
              </w:rPr>
              <w:t>:</w:t>
            </w:r>
            <w:r w:rsidR="00BB09DB" w:rsidRPr="00FE77FE">
              <w:rPr>
                <w:rStyle w:val="Hyperlink"/>
              </w:rPr>
              <w:t xml:space="preserve"> </w:t>
            </w:r>
            <w:hyperlink r:id="rId17" w:history="1">
              <w:r w:rsidR="008A1FBF" w:rsidRPr="00A276F3">
                <w:rPr>
                  <w:rStyle w:val="Hyperlink"/>
                  <w:rFonts w:asciiTheme="minorHAnsi" w:hAnsiTheme="minorHAnsi" w:cstheme="minorBidi"/>
                  <w:lang w:val="en-GB"/>
                </w:rPr>
                <w:t>vladanka.andreeva@un.org</w:t>
              </w:r>
            </w:hyperlink>
            <w:r w:rsidR="008A1FBF">
              <w:rPr>
                <w:rFonts w:asciiTheme="minorHAnsi" w:hAnsiTheme="minorHAnsi" w:cstheme="minorBidi"/>
                <w:lang w:val="en-GB"/>
              </w:rPr>
              <w:t xml:space="preserve"> </w:t>
            </w:r>
          </w:p>
        </w:tc>
      </w:tr>
      <w:tr w:rsidR="00667C01" w:rsidRPr="00FE7E1F" w14:paraId="3A0F1B3D" w14:textId="77777777" w:rsidTr="7852D8E3">
        <w:trPr>
          <w:trHeight w:val="323"/>
        </w:trPr>
        <w:tc>
          <w:tcPr>
            <w:tcW w:w="1570" w:type="pct"/>
            <w:tcBorders>
              <w:top w:val="single" w:sz="4" w:space="0" w:color="808080" w:themeColor="background1" w:themeShade="80"/>
              <w:bottom w:val="single" w:sz="4" w:space="0" w:color="808080" w:themeColor="background1" w:themeShade="80"/>
            </w:tcBorders>
          </w:tcPr>
          <w:p w14:paraId="405CDCE6" w14:textId="239189B7" w:rsidR="00667C01" w:rsidRPr="00FE7E1F" w:rsidRDefault="3E68F9AB" w:rsidP="00427D31">
            <w:pPr>
              <w:pStyle w:val="TableParagraph"/>
              <w:ind w:left="122"/>
              <w:rPr>
                <w:rFonts w:asciiTheme="minorHAnsi" w:hAnsiTheme="minorHAnsi" w:cstheme="minorBidi"/>
                <w:lang w:val="en-GB"/>
              </w:rPr>
            </w:pPr>
            <w:r w:rsidRPr="00FE7E1F">
              <w:rPr>
                <w:rFonts w:asciiTheme="minorHAnsi" w:hAnsiTheme="minorHAnsi" w:cstheme="minorBidi"/>
                <w:spacing w:val="-2"/>
                <w:lang w:val="en-GB"/>
              </w:rPr>
              <w:t>JP’s RCO focal point</w:t>
            </w:r>
          </w:p>
        </w:tc>
        <w:tc>
          <w:tcPr>
            <w:tcW w:w="3430" w:type="pct"/>
            <w:tcBorders>
              <w:top w:val="single" w:sz="4" w:space="0" w:color="808080" w:themeColor="background1" w:themeShade="80"/>
              <w:bottom w:val="single" w:sz="4" w:space="0" w:color="808080" w:themeColor="background1" w:themeShade="80"/>
            </w:tcBorders>
            <w:shd w:val="clear" w:color="auto" w:fill="DBE4F0"/>
          </w:tcPr>
          <w:p w14:paraId="6E9BC292" w14:textId="6E5934DC" w:rsidR="00667C01" w:rsidRPr="008A51D5" w:rsidRDefault="4CD5AB68" w:rsidP="00427D31">
            <w:pPr>
              <w:pStyle w:val="TableParagraph"/>
              <w:tabs>
                <w:tab w:val="left" w:pos="2268"/>
              </w:tabs>
              <w:ind w:left="108"/>
              <w:rPr>
                <w:rFonts w:asciiTheme="minorHAnsi" w:hAnsiTheme="minorHAnsi" w:cstheme="minorBidi"/>
                <w:lang w:val="en-GB"/>
              </w:rPr>
            </w:pPr>
            <w:r w:rsidRPr="008A51D5">
              <w:rPr>
                <w:rFonts w:asciiTheme="minorHAnsi" w:hAnsiTheme="minorHAnsi" w:cstheme="minorBidi"/>
                <w:lang w:val="en-GB"/>
              </w:rPr>
              <w:t>Name</w:t>
            </w:r>
            <w:r w:rsidR="003F7598" w:rsidRPr="008A51D5">
              <w:rPr>
                <w:rFonts w:asciiTheme="minorHAnsi" w:hAnsiTheme="minorHAnsi" w:cstheme="minorBidi"/>
                <w:lang w:val="en-GB"/>
              </w:rPr>
              <w:t>:</w:t>
            </w:r>
            <w:r w:rsidR="004D5B7A" w:rsidRPr="008A51D5">
              <w:rPr>
                <w:rFonts w:asciiTheme="minorHAnsi" w:hAnsiTheme="minorHAnsi" w:cstheme="minorBidi"/>
                <w:lang w:val="en-GB"/>
              </w:rPr>
              <w:t xml:space="preserve"> </w:t>
            </w:r>
            <w:r w:rsidR="006F3428" w:rsidRPr="008A51D5">
              <w:rPr>
                <w:rFonts w:asciiTheme="minorHAnsi" w:hAnsiTheme="minorHAnsi" w:cstheme="minorBidi"/>
                <w:lang w:val="en-GB"/>
              </w:rPr>
              <w:t xml:space="preserve">Ms. </w:t>
            </w:r>
            <w:r w:rsidR="004D5B7A" w:rsidRPr="008A51D5">
              <w:rPr>
                <w:rFonts w:asciiTheme="minorHAnsi" w:hAnsiTheme="minorHAnsi" w:cstheme="minorBidi"/>
                <w:lang w:val="en-GB"/>
              </w:rPr>
              <w:t>Chandarany Ouch</w:t>
            </w:r>
          </w:p>
          <w:p w14:paraId="571E7FD5" w14:textId="6915DD43" w:rsidR="00667C01" w:rsidRPr="008A51D5" w:rsidRDefault="4CD5AB68" w:rsidP="00427D31">
            <w:pPr>
              <w:pStyle w:val="TableParagraph"/>
              <w:tabs>
                <w:tab w:val="left" w:pos="2268"/>
              </w:tabs>
              <w:ind w:left="108"/>
              <w:rPr>
                <w:rFonts w:asciiTheme="minorHAnsi" w:hAnsiTheme="minorHAnsi" w:cstheme="minorBidi"/>
                <w:lang w:val="en-GB"/>
              </w:rPr>
            </w:pPr>
            <w:r w:rsidRPr="008A51D5">
              <w:rPr>
                <w:rFonts w:asciiTheme="minorHAnsi" w:hAnsiTheme="minorHAnsi" w:cstheme="minorBidi"/>
                <w:lang w:val="en-GB"/>
              </w:rPr>
              <w:t>Title</w:t>
            </w:r>
            <w:r w:rsidR="003F7598" w:rsidRPr="008A51D5">
              <w:rPr>
                <w:rFonts w:asciiTheme="minorHAnsi" w:hAnsiTheme="minorHAnsi" w:cstheme="minorBidi"/>
                <w:lang w:val="en-GB"/>
              </w:rPr>
              <w:t>:</w:t>
            </w:r>
            <w:r w:rsidRPr="008A51D5">
              <w:rPr>
                <w:rFonts w:asciiTheme="minorHAnsi" w:hAnsiTheme="minorHAnsi" w:cstheme="minorBidi"/>
                <w:lang w:val="en-GB"/>
              </w:rPr>
              <w:t xml:space="preserve"> </w:t>
            </w:r>
            <w:r w:rsidR="004D5B7A" w:rsidRPr="008A51D5">
              <w:rPr>
                <w:rFonts w:asciiTheme="minorHAnsi" w:hAnsiTheme="minorHAnsi" w:cstheme="minorBidi"/>
                <w:lang w:val="en-GB"/>
              </w:rPr>
              <w:t>Economist</w:t>
            </w:r>
          </w:p>
          <w:p w14:paraId="45932C16" w14:textId="74064543" w:rsidR="00667C01" w:rsidRPr="008A51D5" w:rsidRDefault="4CD5AB68" w:rsidP="00427D31">
            <w:pPr>
              <w:pStyle w:val="TableParagraph"/>
              <w:tabs>
                <w:tab w:val="left" w:pos="2268"/>
              </w:tabs>
              <w:ind w:left="108"/>
              <w:rPr>
                <w:rFonts w:asciiTheme="minorHAnsi" w:hAnsiTheme="minorHAnsi" w:cstheme="minorBidi"/>
                <w:lang w:val="en-GB"/>
              </w:rPr>
            </w:pPr>
            <w:r w:rsidRPr="008A51D5">
              <w:rPr>
                <w:rFonts w:asciiTheme="minorHAnsi" w:hAnsiTheme="minorHAnsi" w:cstheme="minorBidi"/>
                <w:lang w:val="en-GB"/>
              </w:rPr>
              <w:t>Email</w:t>
            </w:r>
            <w:r w:rsidR="003F7598" w:rsidRPr="008A51D5">
              <w:rPr>
                <w:rFonts w:asciiTheme="minorHAnsi" w:hAnsiTheme="minorHAnsi" w:cstheme="minorBidi"/>
                <w:lang w:val="en-GB"/>
              </w:rPr>
              <w:t>:</w:t>
            </w:r>
            <w:r w:rsidR="006F3428" w:rsidRPr="008A51D5">
              <w:rPr>
                <w:rFonts w:asciiTheme="minorHAnsi" w:hAnsiTheme="minorHAnsi" w:cstheme="minorBidi"/>
                <w:lang w:val="en-GB"/>
              </w:rPr>
              <w:t xml:space="preserve"> </w:t>
            </w:r>
            <w:hyperlink r:id="rId18" w:history="1">
              <w:r w:rsidR="00F943E4" w:rsidRPr="001F3F38">
                <w:rPr>
                  <w:rStyle w:val="Hyperlink"/>
                  <w:rFonts w:asciiTheme="minorHAnsi" w:hAnsiTheme="minorHAnsi" w:cstheme="minorBidi"/>
                  <w:lang w:val="en-GB"/>
                </w:rPr>
                <w:t>chandarany.ouch@un.org</w:t>
              </w:r>
            </w:hyperlink>
            <w:r w:rsidR="0076081E">
              <w:t xml:space="preserve">  </w:t>
            </w:r>
            <w:r w:rsidR="006F3428" w:rsidRPr="008A51D5">
              <w:rPr>
                <w:rFonts w:asciiTheme="minorHAnsi" w:hAnsiTheme="minorHAnsi" w:cstheme="minorBidi"/>
                <w:lang w:val="en-GB"/>
              </w:rPr>
              <w:t xml:space="preserve"> </w:t>
            </w:r>
          </w:p>
        </w:tc>
      </w:tr>
      <w:tr w:rsidR="00667C01" w:rsidRPr="00FE7E1F" w14:paraId="49FB5524" w14:textId="77777777" w:rsidTr="7852D8E3">
        <w:trPr>
          <w:trHeight w:val="323"/>
        </w:trPr>
        <w:tc>
          <w:tcPr>
            <w:tcW w:w="1570" w:type="pct"/>
            <w:tcBorders>
              <w:top w:val="single" w:sz="4" w:space="0" w:color="808080" w:themeColor="background1" w:themeShade="80"/>
              <w:bottom w:val="single" w:sz="4" w:space="0" w:color="808080" w:themeColor="background1" w:themeShade="80"/>
            </w:tcBorders>
          </w:tcPr>
          <w:p w14:paraId="0BA21343" w14:textId="1F0F8DC7" w:rsidR="00667C01" w:rsidRPr="00FE7E1F" w:rsidRDefault="4CD5AB68" w:rsidP="00427D31">
            <w:pPr>
              <w:pStyle w:val="TableParagraph"/>
              <w:ind w:left="122"/>
              <w:rPr>
                <w:rFonts w:asciiTheme="minorHAnsi" w:hAnsiTheme="minorHAnsi" w:cstheme="minorBidi"/>
                <w:spacing w:val="-2"/>
                <w:lang w:val="en-GB"/>
              </w:rPr>
            </w:pPr>
            <w:r w:rsidRPr="00FE7E1F">
              <w:rPr>
                <w:rFonts w:asciiTheme="minorHAnsi" w:hAnsiTheme="minorHAnsi" w:cstheme="minorBidi"/>
                <w:spacing w:val="-2"/>
                <w:lang w:val="en-GB"/>
              </w:rPr>
              <w:t>Lead PUNO focal point</w:t>
            </w:r>
          </w:p>
        </w:tc>
        <w:tc>
          <w:tcPr>
            <w:tcW w:w="3430" w:type="pct"/>
            <w:tcBorders>
              <w:top w:val="single" w:sz="4" w:space="0" w:color="808080" w:themeColor="background1" w:themeShade="80"/>
              <w:bottom w:val="single" w:sz="4" w:space="0" w:color="808080" w:themeColor="background1" w:themeShade="80"/>
            </w:tcBorders>
            <w:shd w:val="clear" w:color="auto" w:fill="DBE4F0"/>
          </w:tcPr>
          <w:p w14:paraId="61A23AE3" w14:textId="47793496" w:rsidR="00667C01" w:rsidRPr="008A51D5" w:rsidRDefault="4CD5AB68" w:rsidP="00427D31">
            <w:pPr>
              <w:pStyle w:val="TableParagraph"/>
              <w:tabs>
                <w:tab w:val="left" w:pos="2268"/>
              </w:tabs>
              <w:ind w:left="108"/>
              <w:rPr>
                <w:rFonts w:asciiTheme="minorHAnsi" w:hAnsiTheme="minorHAnsi" w:cstheme="minorBidi"/>
                <w:lang w:val="en-GB"/>
              </w:rPr>
            </w:pPr>
            <w:r w:rsidRPr="008A51D5">
              <w:rPr>
                <w:rFonts w:asciiTheme="minorHAnsi" w:hAnsiTheme="minorHAnsi" w:cstheme="minorBidi"/>
                <w:lang w:val="en-GB"/>
              </w:rPr>
              <w:t>Name</w:t>
            </w:r>
            <w:r w:rsidR="003F7598" w:rsidRPr="008A51D5">
              <w:rPr>
                <w:rFonts w:asciiTheme="minorHAnsi" w:hAnsiTheme="minorHAnsi" w:cstheme="minorBidi"/>
                <w:lang w:val="en-GB"/>
              </w:rPr>
              <w:t>:</w:t>
            </w:r>
            <w:r w:rsidR="006F3428" w:rsidRPr="008A51D5">
              <w:rPr>
                <w:rFonts w:asciiTheme="minorHAnsi" w:hAnsiTheme="minorHAnsi" w:cstheme="minorBidi"/>
                <w:lang w:val="en-GB"/>
              </w:rPr>
              <w:t xml:space="preserve"> Ms. Nimnuon Iv</w:t>
            </w:r>
            <w:r w:rsidR="006A51E0" w:rsidRPr="008A51D5">
              <w:rPr>
                <w:rFonts w:asciiTheme="minorHAnsi" w:hAnsiTheme="minorHAnsi" w:cstheme="minorBidi"/>
                <w:lang w:val="en-GB"/>
              </w:rPr>
              <w:t xml:space="preserve"> </w:t>
            </w:r>
            <w:r w:rsidR="006F3428" w:rsidRPr="008A51D5">
              <w:rPr>
                <w:rFonts w:asciiTheme="minorHAnsi" w:hAnsiTheme="minorHAnsi" w:cstheme="minorBidi"/>
                <w:lang w:val="en-GB"/>
              </w:rPr>
              <w:t>Ek</w:t>
            </w:r>
          </w:p>
          <w:p w14:paraId="27B9FF4B" w14:textId="598BCF68" w:rsidR="00667C01" w:rsidRPr="008A51D5" w:rsidRDefault="4CD5AB68" w:rsidP="00427D31">
            <w:pPr>
              <w:pStyle w:val="TableParagraph"/>
              <w:tabs>
                <w:tab w:val="left" w:pos="2268"/>
              </w:tabs>
              <w:ind w:left="108"/>
              <w:rPr>
                <w:rFonts w:asciiTheme="minorHAnsi" w:hAnsiTheme="minorHAnsi" w:cstheme="minorBidi"/>
                <w:lang w:val="en-GB"/>
              </w:rPr>
            </w:pPr>
            <w:r w:rsidRPr="008A51D5">
              <w:rPr>
                <w:rFonts w:asciiTheme="minorHAnsi" w:hAnsiTheme="minorHAnsi" w:cstheme="minorBidi"/>
                <w:lang w:val="en-GB"/>
              </w:rPr>
              <w:t>Title</w:t>
            </w:r>
            <w:r w:rsidR="003F7598" w:rsidRPr="008A51D5">
              <w:rPr>
                <w:rFonts w:asciiTheme="minorHAnsi" w:hAnsiTheme="minorHAnsi" w:cstheme="minorBidi"/>
                <w:lang w:val="en-GB"/>
              </w:rPr>
              <w:t>:</w:t>
            </w:r>
            <w:r w:rsidRPr="008A51D5">
              <w:rPr>
                <w:rFonts w:asciiTheme="minorHAnsi" w:hAnsiTheme="minorHAnsi" w:cstheme="minorBidi"/>
                <w:lang w:val="en-GB"/>
              </w:rPr>
              <w:t xml:space="preserve"> </w:t>
            </w:r>
            <w:r w:rsidR="006A51E0" w:rsidRPr="008A51D5">
              <w:rPr>
                <w:rFonts w:asciiTheme="minorHAnsi" w:hAnsiTheme="minorHAnsi" w:cstheme="minorBidi"/>
                <w:lang w:val="en-GB"/>
              </w:rPr>
              <w:t>Assistant Resident Representative - Inclusive Growth</w:t>
            </w:r>
          </w:p>
          <w:p w14:paraId="697202E5" w14:textId="0E045234" w:rsidR="00667C01" w:rsidRPr="008A51D5" w:rsidRDefault="4CD5AB68" w:rsidP="00427D31">
            <w:pPr>
              <w:pStyle w:val="TableParagraph"/>
              <w:tabs>
                <w:tab w:val="left" w:pos="2268"/>
              </w:tabs>
              <w:ind w:left="108"/>
              <w:rPr>
                <w:rFonts w:asciiTheme="minorHAnsi" w:hAnsiTheme="minorHAnsi" w:cstheme="minorBidi"/>
                <w:lang w:val="en-GB"/>
              </w:rPr>
            </w:pPr>
            <w:r w:rsidRPr="008A51D5">
              <w:rPr>
                <w:rFonts w:asciiTheme="minorHAnsi" w:hAnsiTheme="minorHAnsi" w:cstheme="minorBidi"/>
                <w:lang w:val="en-GB"/>
              </w:rPr>
              <w:t>Organi</w:t>
            </w:r>
            <w:r w:rsidR="050A822C" w:rsidRPr="008A51D5">
              <w:rPr>
                <w:rFonts w:asciiTheme="minorHAnsi" w:hAnsiTheme="minorHAnsi" w:cstheme="minorBidi"/>
                <w:lang w:val="en-GB"/>
              </w:rPr>
              <w:t>s</w:t>
            </w:r>
            <w:r w:rsidRPr="008A51D5">
              <w:rPr>
                <w:rFonts w:asciiTheme="minorHAnsi" w:hAnsiTheme="minorHAnsi" w:cstheme="minorBidi"/>
                <w:lang w:val="en-GB"/>
              </w:rPr>
              <w:t>ation</w:t>
            </w:r>
            <w:r w:rsidR="003F7598" w:rsidRPr="008A51D5">
              <w:rPr>
                <w:rFonts w:asciiTheme="minorHAnsi" w:hAnsiTheme="minorHAnsi" w:cstheme="minorBidi"/>
                <w:lang w:val="en-GB"/>
              </w:rPr>
              <w:t>:</w:t>
            </w:r>
            <w:r w:rsidR="006A51E0" w:rsidRPr="008A51D5">
              <w:rPr>
                <w:rFonts w:asciiTheme="minorHAnsi" w:hAnsiTheme="minorHAnsi" w:cstheme="minorBidi"/>
                <w:lang w:val="en-GB"/>
              </w:rPr>
              <w:t xml:space="preserve"> UNDP</w:t>
            </w:r>
          </w:p>
          <w:p w14:paraId="63C9A63D" w14:textId="6B2F4231" w:rsidR="00667C01" w:rsidRPr="008A51D5" w:rsidRDefault="4CD5AB68" w:rsidP="00427D31">
            <w:pPr>
              <w:pStyle w:val="TableParagraph"/>
              <w:tabs>
                <w:tab w:val="left" w:pos="2268"/>
              </w:tabs>
              <w:ind w:left="108"/>
              <w:rPr>
                <w:rFonts w:asciiTheme="minorHAnsi" w:hAnsiTheme="minorHAnsi" w:cstheme="minorBidi"/>
                <w:lang w:val="en-GB"/>
              </w:rPr>
            </w:pPr>
            <w:r w:rsidRPr="008A51D5">
              <w:rPr>
                <w:rFonts w:asciiTheme="minorHAnsi" w:hAnsiTheme="minorHAnsi" w:cstheme="minorBidi"/>
                <w:lang w:val="en-GB"/>
              </w:rPr>
              <w:t>Email</w:t>
            </w:r>
            <w:r w:rsidR="003F7598" w:rsidRPr="008A51D5">
              <w:rPr>
                <w:rFonts w:asciiTheme="minorHAnsi" w:hAnsiTheme="minorHAnsi" w:cstheme="minorBidi"/>
                <w:lang w:val="en-GB"/>
              </w:rPr>
              <w:t>:</w:t>
            </w:r>
            <w:r w:rsidR="006A51E0" w:rsidRPr="008A51D5">
              <w:rPr>
                <w:rFonts w:asciiTheme="minorHAnsi" w:hAnsiTheme="minorHAnsi" w:cstheme="minorBidi"/>
                <w:lang w:val="en-GB"/>
              </w:rPr>
              <w:t xml:space="preserve"> </w:t>
            </w:r>
            <w:hyperlink r:id="rId19" w:history="1">
              <w:r w:rsidR="00F943E4" w:rsidRPr="001F3F38">
                <w:rPr>
                  <w:rStyle w:val="Hyperlink"/>
                  <w:rFonts w:asciiTheme="minorHAnsi" w:hAnsiTheme="minorHAnsi" w:cstheme="minorBidi"/>
                  <w:lang w:val="en-GB"/>
                </w:rPr>
                <w:t>nimnuon.ivek@undp.org</w:t>
              </w:r>
            </w:hyperlink>
            <w:r w:rsidR="00F943E4">
              <w:rPr>
                <w:rFonts w:asciiTheme="minorHAnsi" w:hAnsiTheme="minorHAnsi" w:cstheme="minorBidi"/>
                <w:lang w:val="en-GB"/>
              </w:rPr>
              <w:t xml:space="preserve"> </w:t>
            </w:r>
            <w:r w:rsidR="006A51E0" w:rsidRPr="008A51D5">
              <w:rPr>
                <w:rFonts w:asciiTheme="minorHAnsi" w:hAnsiTheme="minorHAnsi" w:cstheme="minorBidi"/>
                <w:lang w:val="en-GB"/>
              </w:rPr>
              <w:t xml:space="preserve"> </w:t>
            </w:r>
          </w:p>
        </w:tc>
      </w:tr>
      <w:tr w:rsidR="00667C01" w:rsidRPr="00FE7E1F" w14:paraId="51D3F056" w14:textId="77777777" w:rsidTr="7852D8E3">
        <w:trPr>
          <w:trHeight w:val="323"/>
        </w:trPr>
        <w:tc>
          <w:tcPr>
            <w:tcW w:w="1570" w:type="pct"/>
            <w:tcBorders>
              <w:top w:val="single" w:sz="4" w:space="0" w:color="808080" w:themeColor="background1" w:themeShade="80"/>
              <w:bottom w:val="single" w:sz="4" w:space="0" w:color="808080" w:themeColor="background1" w:themeShade="80"/>
            </w:tcBorders>
          </w:tcPr>
          <w:p w14:paraId="49FE1DE5" w14:textId="451DDA5B" w:rsidR="00667C01" w:rsidRPr="00FE7E1F" w:rsidRDefault="3E68F9AB" w:rsidP="00427D31">
            <w:pPr>
              <w:pStyle w:val="TableParagraph"/>
              <w:ind w:left="122"/>
              <w:rPr>
                <w:rFonts w:asciiTheme="minorHAnsi" w:hAnsiTheme="minorHAnsi" w:cstheme="minorBidi"/>
                <w:spacing w:val="-2"/>
                <w:lang w:val="en-GB"/>
              </w:rPr>
            </w:pPr>
            <w:r w:rsidRPr="00FE7E1F">
              <w:rPr>
                <w:rFonts w:asciiTheme="minorHAnsi" w:hAnsiTheme="minorHAnsi" w:cstheme="minorBidi"/>
                <w:spacing w:val="-2"/>
                <w:lang w:val="en-GB"/>
              </w:rPr>
              <w:t>PUNOs focal point</w:t>
            </w:r>
            <w:r w:rsidR="51CEA9FE" w:rsidRPr="00FE7E1F">
              <w:rPr>
                <w:rFonts w:asciiTheme="minorHAnsi" w:hAnsiTheme="minorHAnsi" w:cstheme="minorBidi"/>
                <w:spacing w:val="-2"/>
                <w:lang w:val="en-GB"/>
              </w:rPr>
              <w:t>s</w:t>
            </w:r>
          </w:p>
        </w:tc>
        <w:tc>
          <w:tcPr>
            <w:tcW w:w="3430" w:type="pct"/>
            <w:tcBorders>
              <w:top w:val="single" w:sz="4" w:space="0" w:color="808080" w:themeColor="background1" w:themeShade="80"/>
              <w:bottom w:val="single" w:sz="4" w:space="0" w:color="808080" w:themeColor="background1" w:themeShade="80"/>
            </w:tcBorders>
            <w:shd w:val="clear" w:color="auto" w:fill="DBE4F0"/>
          </w:tcPr>
          <w:p w14:paraId="118F635D" w14:textId="168956FD" w:rsidR="00667C01" w:rsidRPr="008A51D5" w:rsidRDefault="3A358EFC" w:rsidP="266463C1">
            <w:pPr>
              <w:pStyle w:val="TableParagraph"/>
              <w:tabs>
                <w:tab w:val="left" w:pos="2268"/>
              </w:tabs>
              <w:ind w:left="108"/>
              <w:rPr>
                <w:rFonts w:asciiTheme="minorHAnsi" w:hAnsiTheme="minorHAnsi" w:cstheme="minorBidi"/>
                <w:lang w:val="en-GB"/>
              </w:rPr>
            </w:pPr>
            <w:r w:rsidRPr="008A51D5">
              <w:rPr>
                <w:rFonts w:asciiTheme="minorHAnsi" w:hAnsiTheme="minorHAnsi" w:cstheme="minorBidi"/>
                <w:lang w:val="en-GB"/>
              </w:rPr>
              <w:t xml:space="preserve">Name: Dr. Lisa-Marie Ouedraogo-Wasi </w:t>
            </w:r>
          </w:p>
          <w:p w14:paraId="1A0AA5C7" w14:textId="64A09676" w:rsidR="00667C01" w:rsidRPr="008A51D5" w:rsidRDefault="3A358EFC" w:rsidP="266463C1">
            <w:pPr>
              <w:pStyle w:val="TableParagraph"/>
              <w:tabs>
                <w:tab w:val="left" w:pos="2268"/>
              </w:tabs>
              <w:ind w:left="108"/>
              <w:rPr>
                <w:rFonts w:asciiTheme="minorHAnsi" w:hAnsiTheme="minorHAnsi" w:cstheme="minorBidi"/>
                <w:lang w:val="en-GB"/>
              </w:rPr>
            </w:pPr>
            <w:r w:rsidRPr="008A51D5">
              <w:rPr>
                <w:rFonts w:asciiTheme="minorHAnsi" w:hAnsiTheme="minorHAnsi" w:cstheme="minorBidi"/>
                <w:lang w:val="en-GB"/>
              </w:rPr>
              <w:t>Title: Chief of Social Policy</w:t>
            </w:r>
          </w:p>
          <w:p w14:paraId="11CA254D" w14:textId="4CFEEF64" w:rsidR="00667C01" w:rsidRPr="008A51D5" w:rsidRDefault="3A358EFC" w:rsidP="266463C1">
            <w:pPr>
              <w:pStyle w:val="TableParagraph"/>
              <w:tabs>
                <w:tab w:val="left" w:pos="2268"/>
              </w:tabs>
              <w:ind w:left="108"/>
              <w:rPr>
                <w:rFonts w:asciiTheme="minorHAnsi" w:hAnsiTheme="minorHAnsi" w:cstheme="minorBidi"/>
                <w:lang w:val="en-GB"/>
              </w:rPr>
            </w:pPr>
            <w:r w:rsidRPr="008A51D5">
              <w:rPr>
                <w:rFonts w:asciiTheme="minorHAnsi" w:hAnsiTheme="minorHAnsi" w:cstheme="minorBidi"/>
                <w:lang w:val="en-GB"/>
              </w:rPr>
              <w:t>Organisation: UNICEF</w:t>
            </w:r>
          </w:p>
          <w:p w14:paraId="1382BE40" w14:textId="0A45D0C3" w:rsidR="00667C01" w:rsidRPr="008A51D5" w:rsidRDefault="3A358EFC" w:rsidP="266463C1">
            <w:pPr>
              <w:pStyle w:val="TableParagraph"/>
              <w:tabs>
                <w:tab w:val="left" w:pos="2268"/>
              </w:tabs>
              <w:ind w:left="108"/>
              <w:rPr>
                <w:rFonts w:asciiTheme="minorHAnsi" w:hAnsiTheme="minorHAnsi" w:cstheme="minorBidi"/>
                <w:lang w:val="en-GB"/>
              </w:rPr>
            </w:pPr>
            <w:r w:rsidRPr="008A51D5">
              <w:rPr>
                <w:rFonts w:asciiTheme="minorHAnsi" w:hAnsiTheme="minorHAnsi" w:cstheme="minorBidi"/>
                <w:lang w:val="en-GB"/>
              </w:rPr>
              <w:t xml:space="preserve">Email: </w:t>
            </w:r>
            <w:hyperlink r:id="rId20" w:history="1">
              <w:r w:rsidR="00F943E4" w:rsidRPr="001F3F38">
                <w:rPr>
                  <w:rStyle w:val="Hyperlink"/>
                  <w:rFonts w:asciiTheme="minorHAnsi" w:hAnsiTheme="minorHAnsi" w:cstheme="minorBidi"/>
                  <w:lang w:val="en-GB"/>
                </w:rPr>
                <w:t>louedraogowasi@unicef.org</w:t>
              </w:r>
            </w:hyperlink>
            <w:r w:rsidRPr="008A51D5">
              <w:rPr>
                <w:rFonts w:asciiTheme="minorHAnsi" w:hAnsiTheme="minorHAnsi" w:cstheme="minorBidi"/>
                <w:lang w:val="en-GB"/>
              </w:rPr>
              <w:t xml:space="preserve">   </w:t>
            </w:r>
          </w:p>
          <w:p w14:paraId="5D586827" w14:textId="77777777" w:rsidR="00F136BA" w:rsidRPr="008A51D5" w:rsidRDefault="00F136BA" w:rsidP="266463C1">
            <w:pPr>
              <w:pStyle w:val="TableParagraph"/>
              <w:tabs>
                <w:tab w:val="left" w:pos="2268"/>
              </w:tabs>
              <w:ind w:left="108"/>
              <w:rPr>
                <w:rFonts w:asciiTheme="minorHAnsi" w:hAnsiTheme="minorHAnsi" w:cstheme="minorBidi"/>
                <w:lang w:val="en-GB"/>
              </w:rPr>
            </w:pPr>
          </w:p>
          <w:p w14:paraId="4AA3FD13" w14:textId="2E4B16C1" w:rsidR="00F136BA" w:rsidRPr="00321908" w:rsidRDefault="00F136BA" w:rsidP="00F136BA">
            <w:pPr>
              <w:pStyle w:val="TableParagraph"/>
              <w:tabs>
                <w:tab w:val="left" w:pos="2268"/>
              </w:tabs>
              <w:ind w:left="108"/>
              <w:rPr>
                <w:rFonts w:asciiTheme="minorHAnsi" w:hAnsiTheme="minorHAnsi" w:cstheme="minorBidi"/>
                <w:lang w:val="en-GB"/>
              </w:rPr>
            </w:pPr>
            <w:r w:rsidRPr="00321908">
              <w:rPr>
                <w:rFonts w:asciiTheme="minorHAnsi" w:hAnsiTheme="minorHAnsi" w:cstheme="minorBidi"/>
                <w:lang w:val="en-GB"/>
              </w:rPr>
              <w:t xml:space="preserve">Name: </w:t>
            </w:r>
            <w:r w:rsidR="00A80A34" w:rsidRPr="00321908">
              <w:rPr>
                <w:rFonts w:asciiTheme="minorHAnsi" w:hAnsiTheme="minorHAnsi" w:cstheme="minorBidi"/>
                <w:lang w:val="en-GB"/>
              </w:rPr>
              <w:t>Ms. Mary Kent</w:t>
            </w:r>
          </w:p>
          <w:p w14:paraId="203E3DBF" w14:textId="59DB8F45" w:rsidR="00F136BA" w:rsidRPr="00321908" w:rsidRDefault="00F136BA" w:rsidP="00F136BA">
            <w:pPr>
              <w:pStyle w:val="TableParagraph"/>
              <w:tabs>
                <w:tab w:val="left" w:pos="2268"/>
              </w:tabs>
              <w:ind w:left="108"/>
              <w:rPr>
                <w:rFonts w:asciiTheme="minorHAnsi" w:hAnsiTheme="minorHAnsi" w:cstheme="minorBidi"/>
                <w:lang w:val="en-GB"/>
              </w:rPr>
            </w:pPr>
            <w:r w:rsidRPr="00321908">
              <w:rPr>
                <w:rFonts w:asciiTheme="minorHAnsi" w:hAnsiTheme="minorHAnsi" w:cstheme="minorBidi"/>
                <w:lang w:val="en-GB"/>
              </w:rPr>
              <w:t xml:space="preserve">Title: </w:t>
            </w:r>
            <w:r w:rsidR="00DE3ACD" w:rsidRPr="00321908">
              <w:rPr>
                <w:rFonts w:asciiTheme="minorHAnsi" w:hAnsiTheme="minorHAnsi" w:cstheme="minorBidi"/>
                <w:lang w:val="en-GB"/>
              </w:rPr>
              <w:t>Skills and E</w:t>
            </w:r>
            <w:r w:rsidR="003C1EBC" w:rsidRPr="00321908">
              <w:rPr>
                <w:rFonts w:asciiTheme="minorHAnsi" w:hAnsiTheme="minorHAnsi" w:cstheme="minorBidi"/>
                <w:lang w:val="en-GB"/>
              </w:rPr>
              <w:t>mployability Specialist</w:t>
            </w:r>
          </w:p>
          <w:p w14:paraId="0ED39E2F" w14:textId="0CC118D2" w:rsidR="00F136BA" w:rsidRPr="00321908" w:rsidRDefault="00F136BA" w:rsidP="00F136BA">
            <w:pPr>
              <w:pStyle w:val="TableParagraph"/>
              <w:tabs>
                <w:tab w:val="left" w:pos="2268"/>
              </w:tabs>
              <w:ind w:left="108"/>
              <w:rPr>
                <w:rFonts w:asciiTheme="minorHAnsi" w:hAnsiTheme="minorHAnsi" w:cstheme="minorBidi"/>
                <w:lang w:val="en-GB"/>
              </w:rPr>
            </w:pPr>
            <w:r w:rsidRPr="00321908">
              <w:rPr>
                <w:rFonts w:asciiTheme="minorHAnsi" w:hAnsiTheme="minorHAnsi" w:cstheme="minorBidi"/>
                <w:lang w:val="en-GB"/>
              </w:rPr>
              <w:t>Organisation: ILO</w:t>
            </w:r>
          </w:p>
          <w:p w14:paraId="34CDAF89" w14:textId="284EB1FE" w:rsidR="00F136BA" w:rsidRPr="008A51D5" w:rsidRDefault="00F136BA" w:rsidP="00F136BA">
            <w:pPr>
              <w:pStyle w:val="TableParagraph"/>
              <w:tabs>
                <w:tab w:val="left" w:pos="2268"/>
              </w:tabs>
              <w:ind w:left="108"/>
              <w:rPr>
                <w:rFonts w:asciiTheme="minorHAnsi" w:hAnsiTheme="minorHAnsi" w:cstheme="minorBidi"/>
                <w:lang w:val="en-GB"/>
              </w:rPr>
            </w:pPr>
            <w:r w:rsidRPr="00321908">
              <w:rPr>
                <w:rFonts w:asciiTheme="minorHAnsi" w:hAnsiTheme="minorHAnsi" w:cstheme="minorBidi"/>
                <w:lang w:val="en-GB"/>
              </w:rPr>
              <w:t>Email:</w:t>
            </w:r>
            <w:r w:rsidRPr="003C1EBC">
              <w:rPr>
                <w:rFonts w:asciiTheme="minorHAnsi" w:hAnsiTheme="minorHAnsi" w:cstheme="minorBidi"/>
                <w:lang w:val="en-GB"/>
              </w:rPr>
              <w:t xml:space="preserve"> </w:t>
            </w:r>
            <w:hyperlink r:id="rId21" w:history="1">
              <w:r w:rsidR="00321908" w:rsidRPr="00A276F3">
                <w:rPr>
                  <w:rStyle w:val="Hyperlink"/>
                  <w:rFonts w:asciiTheme="minorHAnsi" w:hAnsiTheme="minorHAnsi" w:cstheme="minorBidi"/>
                  <w:lang w:val="en-GB"/>
                </w:rPr>
                <w:t>kent@ilo.org</w:t>
              </w:r>
            </w:hyperlink>
          </w:p>
        </w:tc>
      </w:tr>
      <w:tr w:rsidR="00667C01" w:rsidRPr="00FE7E1F" w14:paraId="30C7D11C" w14:textId="77777777" w:rsidTr="7852D8E3">
        <w:trPr>
          <w:trHeight w:val="323"/>
        </w:trPr>
        <w:tc>
          <w:tcPr>
            <w:tcW w:w="1570" w:type="pct"/>
            <w:tcBorders>
              <w:top w:val="single" w:sz="4" w:space="0" w:color="808080" w:themeColor="background1" w:themeShade="80"/>
              <w:bottom w:val="single" w:sz="4" w:space="0" w:color="808080" w:themeColor="background1" w:themeShade="80"/>
            </w:tcBorders>
          </w:tcPr>
          <w:p w14:paraId="197B2DC2" w14:textId="7C09345D" w:rsidR="00667C01" w:rsidRPr="00FE7E1F" w:rsidRDefault="4CD5AB68" w:rsidP="00427D31">
            <w:pPr>
              <w:pStyle w:val="TableParagraph"/>
              <w:ind w:left="122"/>
              <w:rPr>
                <w:rFonts w:asciiTheme="minorHAnsi" w:hAnsiTheme="minorHAnsi" w:cstheme="minorBidi"/>
                <w:spacing w:val="-2"/>
                <w:lang w:val="en-GB"/>
              </w:rPr>
            </w:pPr>
            <w:r w:rsidRPr="00FE7E1F">
              <w:rPr>
                <w:rFonts w:asciiTheme="minorHAnsi" w:hAnsiTheme="minorHAnsi" w:cstheme="minorBidi"/>
                <w:spacing w:val="-2"/>
                <w:lang w:val="en-GB"/>
              </w:rPr>
              <w:t>JP’s designated communications focal point</w:t>
            </w:r>
          </w:p>
        </w:tc>
        <w:tc>
          <w:tcPr>
            <w:tcW w:w="3430" w:type="pct"/>
            <w:tcBorders>
              <w:top w:val="single" w:sz="4" w:space="0" w:color="808080" w:themeColor="background1" w:themeShade="80"/>
              <w:bottom w:val="single" w:sz="4" w:space="0" w:color="808080" w:themeColor="background1" w:themeShade="80"/>
            </w:tcBorders>
            <w:shd w:val="clear" w:color="auto" w:fill="DBE4F0"/>
          </w:tcPr>
          <w:p w14:paraId="71E33B1B" w14:textId="21B13DF6" w:rsidR="00FC02DD" w:rsidRPr="008A51D5" w:rsidRDefault="00FC02DD" w:rsidP="00FC02DD">
            <w:pPr>
              <w:pStyle w:val="TableParagraph"/>
              <w:tabs>
                <w:tab w:val="left" w:pos="2268"/>
              </w:tabs>
              <w:ind w:left="108"/>
              <w:rPr>
                <w:rFonts w:asciiTheme="minorHAnsi" w:hAnsiTheme="minorHAnsi" w:cstheme="minorBidi"/>
                <w:lang w:val="en-GB"/>
              </w:rPr>
            </w:pPr>
            <w:r w:rsidRPr="008A51D5">
              <w:rPr>
                <w:rFonts w:asciiTheme="minorHAnsi" w:hAnsiTheme="minorHAnsi" w:cstheme="minorBidi"/>
                <w:lang w:val="en-GB"/>
              </w:rPr>
              <w:t xml:space="preserve">Name: </w:t>
            </w:r>
            <w:r>
              <w:rPr>
                <w:rFonts w:asciiTheme="minorHAnsi" w:hAnsiTheme="minorHAnsi" w:cstheme="minorBidi"/>
                <w:lang w:val="en-GB"/>
              </w:rPr>
              <w:t>Ms.</w:t>
            </w:r>
            <w:r w:rsidR="00562CC2">
              <w:rPr>
                <w:rFonts w:asciiTheme="minorHAnsi" w:hAnsiTheme="minorHAnsi" w:cstheme="minorBidi"/>
                <w:lang w:val="en-GB"/>
              </w:rPr>
              <w:t xml:space="preserve"> </w:t>
            </w:r>
            <w:proofErr w:type="spellStart"/>
            <w:r w:rsidR="00562CC2">
              <w:rPr>
                <w:rFonts w:asciiTheme="minorHAnsi" w:hAnsiTheme="minorHAnsi" w:cstheme="minorBidi"/>
                <w:lang w:val="en-GB"/>
              </w:rPr>
              <w:t>Sreysros</w:t>
            </w:r>
            <w:proofErr w:type="spellEnd"/>
            <w:r w:rsidR="002C66A9">
              <w:rPr>
                <w:rFonts w:asciiTheme="minorHAnsi" w:hAnsiTheme="minorHAnsi" w:cstheme="minorBidi"/>
                <w:lang w:val="en-GB"/>
              </w:rPr>
              <w:t xml:space="preserve"> Keo</w:t>
            </w:r>
            <w:r w:rsidRPr="008A51D5">
              <w:rPr>
                <w:rFonts w:asciiTheme="minorHAnsi" w:hAnsiTheme="minorHAnsi" w:cstheme="minorBidi"/>
                <w:lang w:val="en-GB"/>
              </w:rPr>
              <w:t xml:space="preserve"> </w:t>
            </w:r>
          </w:p>
          <w:p w14:paraId="355F69DA" w14:textId="2EE5EA75" w:rsidR="00FC02DD" w:rsidRPr="008A51D5" w:rsidRDefault="00FC02DD" w:rsidP="00FC02DD">
            <w:pPr>
              <w:pStyle w:val="TableParagraph"/>
              <w:tabs>
                <w:tab w:val="left" w:pos="2268"/>
              </w:tabs>
              <w:ind w:left="108"/>
              <w:rPr>
                <w:rFonts w:asciiTheme="minorHAnsi" w:hAnsiTheme="minorHAnsi" w:cstheme="minorBidi"/>
                <w:lang w:val="en-GB"/>
              </w:rPr>
            </w:pPr>
            <w:r w:rsidRPr="008A51D5">
              <w:rPr>
                <w:rFonts w:asciiTheme="minorHAnsi" w:hAnsiTheme="minorHAnsi" w:cstheme="minorBidi"/>
                <w:lang w:val="en-GB"/>
              </w:rPr>
              <w:t xml:space="preserve">Title: </w:t>
            </w:r>
            <w:r w:rsidR="00562CC2">
              <w:rPr>
                <w:rFonts w:asciiTheme="minorHAnsi" w:hAnsiTheme="minorHAnsi" w:cstheme="minorBidi"/>
                <w:lang w:val="en-GB"/>
              </w:rPr>
              <w:t xml:space="preserve">Communication Analyst </w:t>
            </w:r>
          </w:p>
          <w:p w14:paraId="286CB187" w14:textId="619A2153" w:rsidR="00FC02DD" w:rsidRPr="008A51D5" w:rsidRDefault="00FC02DD" w:rsidP="00FC02DD">
            <w:pPr>
              <w:pStyle w:val="TableParagraph"/>
              <w:tabs>
                <w:tab w:val="left" w:pos="2268"/>
              </w:tabs>
              <w:ind w:left="108"/>
              <w:rPr>
                <w:rFonts w:asciiTheme="minorHAnsi" w:hAnsiTheme="minorHAnsi" w:cstheme="minorBidi"/>
                <w:lang w:val="en-GB"/>
              </w:rPr>
            </w:pPr>
            <w:r w:rsidRPr="008A51D5">
              <w:rPr>
                <w:rFonts w:asciiTheme="minorHAnsi" w:hAnsiTheme="minorHAnsi" w:cstheme="minorBidi"/>
                <w:lang w:val="en-GB"/>
              </w:rPr>
              <w:t xml:space="preserve">Organisation: </w:t>
            </w:r>
            <w:r w:rsidR="00562CC2">
              <w:rPr>
                <w:rFonts w:asciiTheme="minorHAnsi" w:hAnsiTheme="minorHAnsi" w:cstheme="minorBidi"/>
                <w:lang w:val="en-GB"/>
              </w:rPr>
              <w:t>UN Resident Coordinator Office</w:t>
            </w:r>
          </w:p>
          <w:p w14:paraId="259719DC" w14:textId="6B10FCA1" w:rsidR="00667C01" w:rsidRPr="00FC02DD" w:rsidRDefault="00FC02DD" w:rsidP="00FC02DD">
            <w:pPr>
              <w:pStyle w:val="TableParagraph"/>
              <w:tabs>
                <w:tab w:val="left" w:pos="2268"/>
              </w:tabs>
              <w:ind w:left="108"/>
              <w:rPr>
                <w:rFonts w:asciiTheme="minorHAnsi" w:hAnsiTheme="minorHAnsi" w:cstheme="minorBidi"/>
                <w:lang w:val="en-GB"/>
              </w:rPr>
            </w:pPr>
            <w:r w:rsidRPr="008A51D5">
              <w:rPr>
                <w:rFonts w:asciiTheme="minorHAnsi" w:hAnsiTheme="minorHAnsi" w:cstheme="minorBidi"/>
                <w:lang w:val="en-GB"/>
              </w:rPr>
              <w:t>Email</w:t>
            </w:r>
            <w:r w:rsidRPr="00FC02DD">
              <w:rPr>
                <w:rFonts w:asciiTheme="minorHAnsi" w:hAnsiTheme="minorHAnsi" w:cstheme="minorBidi"/>
                <w:lang w:val="en-GB"/>
              </w:rPr>
              <w:t xml:space="preserve">: </w:t>
            </w:r>
            <w:hyperlink r:id="rId22" w:history="1">
              <w:r w:rsidR="002C66A9" w:rsidRPr="00A276F3">
                <w:rPr>
                  <w:rStyle w:val="Hyperlink"/>
                  <w:rFonts w:asciiTheme="minorHAnsi" w:hAnsiTheme="minorHAnsi" w:cstheme="minorBidi"/>
                  <w:lang w:val="en-GB"/>
                </w:rPr>
                <w:t>s</w:t>
              </w:r>
              <w:r w:rsidR="002C66A9" w:rsidRPr="00E04B05">
                <w:rPr>
                  <w:rStyle w:val="Hyperlink"/>
                  <w:rFonts w:asciiTheme="minorHAnsi" w:hAnsiTheme="minorHAnsi" w:cstheme="minorBidi"/>
                  <w:lang w:val="en-GB"/>
                </w:rPr>
                <w:t>reysros.keo@un.org</w:t>
              </w:r>
            </w:hyperlink>
            <w:r>
              <w:rPr>
                <w:rFonts w:asciiTheme="minorHAnsi" w:hAnsiTheme="minorHAnsi" w:cstheme="minorBidi"/>
                <w:lang w:val="en-GB"/>
              </w:rPr>
              <w:t xml:space="preserve"> </w:t>
            </w:r>
            <w:r w:rsidRPr="008A51D5">
              <w:rPr>
                <w:rFonts w:asciiTheme="minorHAnsi" w:hAnsiTheme="minorHAnsi" w:cstheme="minorBidi"/>
                <w:lang w:val="en-GB"/>
              </w:rPr>
              <w:t xml:space="preserve">   </w:t>
            </w:r>
          </w:p>
        </w:tc>
      </w:tr>
    </w:tbl>
    <w:p w14:paraId="50284E3B" w14:textId="21291BE9" w:rsidR="02940912" w:rsidRPr="00FE7E1F" w:rsidRDefault="02940912" w:rsidP="00427D31">
      <w:pPr>
        <w:spacing w:after="0" w:line="240" w:lineRule="auto"/>
        <w:rPr>
          <w:rFonts w:asciiTheme="minorHAnsi" w:hAnsiTheme="minorHAnsi"/>
        </w:rPr>
      </w:pPr>
      <w:r w:rsidRPr="00FE7E1F">
        <w:rPr>
          <w:rFonts w:asciiTheme="minorHAnsi" w:hAnsiTheme="minorHAnsi"/>
        </w:rPr>
        <w:br w:type="page"/>
      </w:r>
    </w:p>
    <w:tbl>
      <w:tblPr>
        <w:tblStyle w:val="TableGrid"/>
        <w:tblW w:w="0" w:type="auto"/>
        <w:tblLayout w:type="fixed"/>
        <w:tblLook w:val="06A0" w:firstRow="1" w:lastRow="0" w:firstColumn="1" w:lastColumn="0" w:noHBand="1" w:noVBand="1"/>
      </w:tblPr>
      <w:tblGrid>
        <w:gridCol w:w="9015"/>
      </w:tblGrid>
      <w:tr w:rsidR="02940912" w:rsidRPr="00FE7E1F" w14:paraId="754B54B3" w14:textId="77777777" w:rsidTr="02940912">
        <w:trPr>
          <w:trHeight w:val="300"/>
        </w:trPr>
        <w:tc>
          <w:tcPr>
            <w:tcW w:w="9015" w:type="dxa"/>
          </w:tcPr>
          <w:p w14:paraId="732AAA9E" w14:textId="7DDF1CDA" w:rsidR="02940912" w:rsidRPr="00FE7E1F" w:rsidRDefault="00321731" w:rsidP="00427D31">
            <w:pPr>
              <w:jc w:val="both"/>
              <w:rPr>
                <w:rFonts w:asciiTheme="minorHAnsi" w:hAnsiTheme="minorHAnsi"/>
                <w:sz w:val="22"/>
                <w:szCs w:val="22"/>
                <w:lang w:val="en-GB"/>
              </w:rPr>
            </w:pPr>
            <w:r w:rsidRPr="00FE7E1F">
              <w:rPr>
                <w:rStyle w:val="contentcontrolboundarysink"/>
                <w:rFonts w:ascii="Arial" w:eastAsia="MS Gothic" w:hAnsi="Arial" w:cs="Arial"/>
                <w:b/>
                <w:bCs/>
                <w:color w:val="000000"/>
                <w:sz w:val="28"/>
                <w:szCs w:val="28"/>
                <w:shd w:val="clear" w:color="auto" w:fill="FFFFFF"/>
                <w:lang w:val="en-GB"/>
              </w:rPr>
              <w:lastRenderedPageBreak/>
              <w:t>​</w:t>
            </w:r>
          </w:p>
        </w:tc>
      </w:tr>
    </w:tbl>
    <w:p w14:paraId="0181ABF4" w14:textId="77777777" w:rsidR="00575C52" w:rsidRPr="00FE7E1F" w:rsidRDefault="25FCF0F4" w:rsidP="00427D31">
      <w:pPr>
        <w:spacing w:after="0" w:line="240" w:lineRule="auto"/>
        <w:rPr>
          <w:rFonts w:asciiTheme="minorHAnsi" w:eastAsia="Aptos" w:hAnsiTheme="minorHAnsi"/>
          <w:color w:val="000000" w:themeColor="text1"/>
          <w:lang w:val="en-GB"/>
        </w:rPr>
      </w:pPr>
      <w:r w:rsidRPr="00FE7E1F">
        <w:rPr>
          <w:rFonts w:asciiTheme="minorHAnsi" w:eastAsia="Aptos" w:hAnsiTheme="minorHAnsi"/>
          <w:b/>
          <w:bCs/>
          <w:color w:val="000000" w:themeColor="text1"/>
          <w:lang w:val="en-GB"/>
        </w:rPr>
        <w:t>Rate the overall performance of the JP</w:t>
      </w:r>
      <w:r w:rsidRPr="00FE7E1F">
        <w:rPr>
          <w:rFonts w:asciiTheme="minorHAnsi" w:eastAsia="Aptos" w:hAnsiTheme="minorHAnsi"/>
          <w:color w:val="000000" w:themeColor="text1"/>
          <w:lang w:val="en-GB"/>
        </w:rPr>
        <w:t xml:space="preserve">: </w:t>
      </w:r>
    </w:p>
    <w:p w14:paraId="6181484B" w14:textId="70477C8A" w:rsidR="00BAAEB5" w:rsidRPr="00FE7E1F" w:rsidRDefault="25FCF0F4" w:rsidP="00427D31">
      <w:pPr>
        <w:spacing w:after="0" w:line="240" w:lineRule="auto"/>
        <w:rPr>
          <w:rFonts w:asciiTheme="minorHAnsi" w:eastAsia="Aptos" w:hAnsiTheme="minorHAnsi"/>
          <w:color w:val="000000" w:themeColor="text1"/>
          <w:sz w:val="22"/>
          <w:szCs w:val="22"/>
          <w:lang w:val="en-GB"/>
        </w:rPr>
      </w:pPr>
      <w:r w:rsidRPr="00FE7E1F">
        <w:rPr>
          <w:rFonts w:asciiTheme="minorHAnsi" w:eastAsia="Aptos" w:hAnsiTheme="minorHAnsi"/>
          <w:color w:val="000000" w:themeColor="text1"/>
          <w:sz w:val="22"/>
          <w:szCs w:val="22"/>
          <w:lang w:val="en-GB"/>
        </w:rPr>
        <w:t xml:space="preserve">Did the JP deliver its key results as planned in the </w:t>
      </w:r>
      <w:proofErr w:type="spellStart"/>
      <w:r w:rsidRPr="00FE7E1F">
        <w:rPr>
          <w:rFonts w:asciiTheme="minorHAnsi" w:eastAsia="Aptos" w:hAnsiTheme="minorHAnsi"/>
          <w:color w:val="000000" w:themeColor="text1"/>
          <w:sz w:val="22"/>
          <w:szCs w:val="22"/>
          <w:lang w:val="en-GB"/>
        </w:rPr>
        <w:t>ProDoc</w:t>
      </w:r>
      <w:proofErr w:type="spellEnd"/>
      <w:r w:rsidRPr="00FE7E1F">
        <w:rPr>
          <w:rFonts w:asciiTheme="minorHAnsi" w:eastAsia="Aptos" w:hAnsiTheme="minorHAnsi"/>
          <w:color w:val="000000" w:themeColor="text1"/>
          <w:sz w:val="22"/>
          <w:szCs w:val="22"/>
          <w:lang w:val="en-GB"/>
        </w:rPr>
        <w:t>?</w:t>
      </w:r>
    </w:p>
    <w:p w14:paraId="52CA011A" w14:textId="77777777" w:rsidR="00575C52" w:rsidRPr="00FE7E1F" w:rsidRDefault="00575C52" w:rsidP="00427D31">
      <w:pPr>
        <w:spacing w:after="0" w:line="240" w:lineRule="auto"/>
        <w:rPr>
          <w:rFonts w:asciiTheme="minorHAnsi" w:eastAsia="MS Gothic" w:hAnsiTheme="minorHAnsi" w:cs="MS Gothic"/>
          <w:b/>
          <w:bCs/>
          <w:color w:val="000000" w:themeColor="text1"/>
          <w:sz w:val="22"/>
          <w:szCs w:val="22"/>
          <w:lang w:val="en-GB"/>
        </w:rPr>
      </w:pPr>
    </w:p>
    <w:p w14:paraId="4D17149D" w14:textId="0C6C89B5" w:rsidR="00BAAEB5" w:rsidRPr="00FE7E1F" w:rsidRDefault="25FCF0F4" w:rsidP="00427D31">
      <w:pPr>
        <w:spacing w:after="0" w:line="240" w:lineRule="auto"/>
        <w:ind w:left="630" w:hanging="630"/>
        <w:rPr>
          <w:rFonts w:asciiTheme="minorHAnsi" w:eastAsia="Aptos" w:hAnsiTheme="minorHAnsi"/>
          <w:color w:val="000000" w:themeColor="text1"/>
          <w:sz w:val="22"/>
          <w:szCs w:val="22"/>
          <w:lang w:val="en-GB"/>
        </w:rPr>
      </w:pPr>
      <w:r w:rsidRPr="00FE7E1F">
        <w:rPr>
          <w:rFonts w:asciiTheme="minorHAnsi" w:eastAsia="MS Gothic" w:hAnsiTheme="minorHAnsi" w:cs="MS Gothic"/>
          <w:b/>
          <w:bCs/>
          <w:color w:val="000000" w:themeColor="text1"/>
          <w:sz w:val="22"/>
          <w:szCs w:val="22"/>
          <w:lang w:val="en-GB"/>
        </w:rPr>
        <w:t xml:space="preserve">☐ </w:t>
      </w:r>
      <w:r w:rsidRPr="00FE7E1F">
        <w:rPr>
          <w:rFonts w:asciiTheme="minorHAnsi" w:eastAsia="Aptos" w:hAnsiTheme="minorHAnsi"/>
          <w:b/>
          <w:bCs/>
          <w:color w:val="000000" w:themeColor="text1"/>
          <w:sz w:val="22"/>
          <w:szCs w:val="22"/>
          <w:lang w:val="en-GB"/>
        </w:rPr>
        <w:t>Unsatisfactory, Marginal Achievement</w:t>
      </w:r>
      <w:r w:rsidRPr="00FE7E1F">
        <w:rPr>
          <w:rFonts w:asciiTheme="minorHAnsi" w:eastAsia="Aptos" w:hAnsiTheme="minorHAnsi"/>
          <w:color w:val="000000" w:themeColor="text1"/>
          <w:sz w:val="22"/>
          <w:szCs w:val="22"/>
          <w:lang w:val="en-GB"/>
        </w:rPr>
        <w:t xml:space="preserve">: Less than 50% of expected results delivered. </w:t>
      </w:r>
    </w:p>
    <w:p w14:paraId="2EA91692" w14:textId="69F58E9A" w:rsidR="00BAAEB5" w:rsidRPr="00256394" w:rsidRDefault="009802FE" w:rsidP="00427D31">
      <w:pPr>
        <w:spacing w:after="0" w:line="240" w:lineRule="auto"/>
        <w:ind w:left="630" w:hanging="630"/>
        <w:rPr>
          <w:rFonts w:asciiTheme="minorHAnsi" w:eastAsia="Aptos" w:hAnsiTheme="minorHAnsi"/>
          <w:sz w:val="22"/>
          <w:szCs w:val="22"/>
          <w:lang w:val="en-GB"/>
        </w:rPr>
      </w:pPr>
      <w:r w:rsidRPr="00256394">
        <w:rPr>
          <w:rFonts w:ascii="Segoe UI Symbol" w:eastAsia="MS Gothic" w:hAnsi="Segoe UI Symbol" w:cs="Segoe UI Symbol"/>
          <w:b/>
          <w:bCs/>
          <w:sz w:val="22"/>
          <w:szCs w:val="22"/>
          <w:lang w:val="en-GB"/>
        </w:rPr>
        <w:t xml:space="preserve">☒ </w:t>
      </w:r>
      <w:r w:rsidR="25FCF0F4" w:rsidRPr="00256394">
        <w:rPr>
          <w:rFonts w:asciiTheme="minorHAnsi" w:eastAsia="Aptos" w:hAnsiTheme="minorHAnsi"/>
          <w:b/>
          <w:bCs/>
          <w:sz w:val="22"/>
          <w:szCs w:val="22"/>
          <w:lang w:val="en-GB"/>
        </w:rPr>
        <w:t>Satisfactory Achievement</w:t>
      </w:r>
      <w:r w:rsidR="25FCF0F4" w:rsidRPr="00256394">
        <w:rPr>
          <w:rFonts w:asciiTheme="minorHAnsi" w:eastAsia="Aptos" w:hAnsiTheme="minorHAnsi"/>
          <w:sz w:val="22"/>
          <w:szCs w:val="22"/>
          <w:lang w:val="en-GB"/>
        </w:rPr>
        <w:t>: 50-75% of expected results delivered.</w:t>
      </w:r>
    </w:p>
    <w:p w14:paraId="1C553597" w14:textId="3AEB9D7A" w:rsidR="00BAAEB5" w:rsidRPr="00FE7E1F" w:rsidRDefault="25FCF0F4" w:rsidP="00427D31">
      <w:pPr>
        <w:spacing w:after="0" w:line="240" w:lineRule="auto"/>
        <w:ind w:left="630" w:hanging="630"/>
        <w:rPr>
          <w:rFonts w:asciiTheme="minorHAnsi" w:eastAsia="Aptos" w:hAnsiTheme="minorHAnsi"/>
          <w:color w:val="000000" w:themeColor="text1"/>
          <w:sz w:val="22"/>
          <w:szCs w:val="22"/>
          <w:lang w:val="en-GB"/>
        </w:rPr>
      </w:pPr>
      <w:r w:rsidRPr="00FE7E1F">
        <w:rPr>
          <w:rFonts w:asciiTheme="minorHAnsi" w:eastAsia="MS Gothic" w:hAnsiTheme="minorHAnsi" w:cs="MS Gothic"/>
          <w:b/>
          <w:bCs/>
          <w:color w:val="000000" w:themeColor="text1"/>
          <w:sz w:val="22"/>
          <w:szCs w:val="22"/>
          <w:lang w:val="en-GB"/>
        </w:rPr>
        <w:t xml:space="preserve">☐ </w:t>
      </w:r>
      <w:r w:rsidRPr="00FE7E1F">
        <w:rPr>
          <w:rFonts w:asciiTheme="minorHAnsi" w:eastAsia="Aptos" w:hAnsiTheme="minorHAnsi"/>
          <w:b/>
          <w:bCs/>
          <w:color w:val="000000" w:themeColor="text1"/>
          <w:sz w:val="22"/>
          <w:szCs w:val="22"/>
          <w:lang w:val="en-GB"/>
        </w:rPr>
        <w:t>Very Good, Solid Achievement</w:t>
      </w:r>
      <w:r w:rsidRPr="00FE7E1F">
        <w:rPr>
          <w:rFonts w:asciiTheme="minorHAnsi" w:eastAsia="Aptos" w:hAnsiTheme="minorHAnsi"/>
          <w:color w:val="000000" w:themeColor="text1"/>
          <w:sz w:val="22"/>
          <w:szCs w:val="22"/>
          <w:lang w:val="en-GB"/>
        </w:rPr>
        <w:t>: 100% of expected results delivered; implementation completed on schedule.</w:t>
      </w:r>
    </w:p>
    <w:p w14:paraId="126A034E" w14:textId="1F67E803" w:rsidR="00092A50" w:rsidRDefault="25FCF0F4" w:rsidP="00321908">
      <w:pPr>
        <w:spacing w:after="0" w:line="240" w:lineRule="auto"/>
        <w:ind w:left="630" w:hanging="630"/>
        <w:rPr>
          <w:rFonts w:asciiTheme="minorHAnsi" w:eastAsia="Aptos" w:hAnsiTheme="minorHAnsi"/>
          <w:color w:val="000000" w:themeColor="text1"/>
          <w:sz w:val="22"/>
          <w:szCs w:val="22"/>
          <w:lang w:val="en-GB"/>
        </w:rPr>
      </w:pPr>
      <w:r w:rsidRPr="00FE7E1F">
        <w:rPr>
          <w:rFonts w:asciiTheme="minorHAnsi" w:eastAsia="MS Gothic" w:hAnsiTheme="minorHAnsi" w:cs="MS Gothic"/>
          <w:b/>
          <w:bCs/>
          <w:color w:val="000000" w:themeColor="text1"/>
          <w:sz w:val="22"/>
          <w:szCs w:val="22"/>
          <w:lang w:val="en-GB"/>
        </w:rPr>
        <w:t xml:space="preserve">☐ </w:t>
      </w:r>
      <w:r w:rsidRPr="00FE7E1F">
        <w:rPr>
          <w:rFonts w:asciiTheme="minorHAnsi" w:eastAsia="Aptos" w:hAnsiTheme="minorHAnsi"/>
          <w:b/>
          <w:bCs/>
          <w:color w:val="000000" w:themeColor="text1"/>
          <w:sz w:val="22"/>
          <w:szCs w:val="22"/>
          <w:lang w:val="en-GB"/>
        </w:rPr>
        <w:t>Exceptional, Outstanding Achievement</w:t>
      </w:r>
      <w:r w:rsidRPr="00FE7E1F">
        <w:rPr>
          <w:rFonts w:asciiTheme="minorHAnsi" w:eastAsia="Aptos" w:hAnsiTheme="minorHAnsi"/>
          <w:color w:val="000000" w:themeColor="text1"/>
          <w:sz w:val="22"/>
          <w:szCs w:val="22"/>
          <w:lang w:val="en-GB"/>
        </w:rPr>
        <w:t>: 100% of expected results delivered ahead of schedule, with additional results or improvements delivered.</w:t>
      </w:r>
    </w:p>
    <w:p w14:paraId="0DDDC180" w14:textId="77777777" w:rsidR="00321908" w:rsidRPr="00321908" w:rsidRDefault="00321908" w:rsidP="00321908">
      <w:pPr>
        <w:spacing w:after="0" w:line="240" w:lineRule="auto"/>
        <w:ind w:left="630" w:hanging="630"/>
        <w:rPr>
          <w:rFonts w:asciiTheme="minorHAnsi" w:eastAsia="Aptos" w:hAnsiTheme="minorHAnsi"/>
          <w:color w:val="000000" w:themeColor="text1"/>
          <w:sz w:val="22"/>
          <w:szCs w:val="22"/>
          <w:lang w:val="en-GB"/>
        </w:rPr>
      </w:pPr>
    </w:p>
    <w:p w14:paraId="42658DFE" w14:textId="77777777" w:rsidR="005F4F8A" w:rsidRPr="00FE7E1F" w:rsidRDefault="005F4F8A" w:rsidP="00427D31">
      <w:pPr>
        <w:spacing w:after="0" w:line="240" w:lineRule="auto"/>
        <w:jc w:val="both"/>
        <w:rPr>
          <w:rFonts w:asciiTheme="minorHAnsi" w:hAnsiTheme="minorHAnsi"/>
          <w:sz w:val="22"/>
          <w:szCs w:val="22"/>
          <w:lang w:val="en-GB"/>
        </w:rPr>
      </w:pPr>
    </w:p>
    <w:p w14:paraId="5E4F4652" w14:textId="7690A18F" w:rsidR="0099549E" w:rsidRPr="00FE7E1F" w:rsidRDefault="001C6DCB" w:rsidP="00427D31">
      <w:pPr>
        <w:pStyle w:val="Heading2"/>
        <w:numPr>
          <w:ilvl w:val="0"/>
          <w:numId w:val="14"/>
        </w:numPr>
        <w:spacing w:before="0" w:after="0" w:line="240" w:lineRule="auto"/>
        <w:jc w:val="center"/>
        <w:rPr>
          <w:rFonts w:asciiTheme="minorHAnsi" w:hAnsiTheme="minorHAnsi"/>
          <w:b/>
          <w:bCs/>
          <w:sz w:val="28"/>
          <w:szCs w:val="28"/>
          <w:lang w:val="en-GB"/>
        </w:rPr>
      </w:pPr>
      <w:bookmarkStart w:id="1" w:name="_Toc179190584"/>
      <w:r w:rsidRPr="00FE7E1F">
        <w:rPr>
          <w:rFonts w:asciiTheme="minorHAnsi" w:hAnsiTheme="minorHAnsi"/>
          <w:b/>
          <w:bCs/>
          <w:sz w:val="28"/>
          <w:szCs w:val="28"/>
          <w:lang w:val="en-GB"/>
        </w:rPr>
        <w:t xml:space="preserve">Results </w:t>
      </w:r>
      <w:r w:rsidR="448D7FFF" w:rsidRPr="00FE7E1F">
        <w:rPr>
          <w:rFonts w:asciiTheme="minorHAnsi" w:hAnsiTheme="minorHAnsi"/>
          <w:b/>
          <w:bCs/>
          <w:sz w:val="28"/>
          <w:szCs w:val="28"/>
          <w:lang w:val="en-GB"/>
        </w:rPr>
        <w:t>Narrative</w:t>
      </w:r>
      <w:bookmarkEnd w:id="1"/>
    </w:p>
    <w:p w14:paraId="4E54800F" w14:textId="77777777" w:rsidR="00092A50" w:rsidRPr="00FE7E1F" w:rsidRDefault="00092A50" w:rsidP="00427D31">
      <w:pPr>
        <w:spacing w:after="0" w:line="240" w:lineRule="auto"/>
        <w:jc w:val="both"/>
        <w:rPr>
          <w:rFonts w:asciiTheme="minorHAnsi" w:hAnsiTheme="minorHAnsi"/>
          <w:sz w:val="22"/>
          <w:szCs w:val="22"/>
          <w:lang w:val="en-GB"/>
        </w:rPr>
      </w:pPr>
    </w:p>
    <w:p w14:paraId="028410F8" w14:textId="7B419DFD" w:rsidR="000159F5" w:rsidRPr="00FE7E1F" w:rsidRDefault="3F178BF5" w:rsidP="5CE80BD0">
      <w:pPr>
        <w:spacing w:after="0" w:line="240" w:lineRule="auto"/>
        <w:jc w:val="both"/>
        <w:rPr>
          <w:rFonts w:asciiTheme="minorHAnsi" w:hAnsiTheme="minorHAnsi"/>
          <w:i/>
          <w:iCs/>
          <w:sz w:val="20"/>
          <w:szCs w:val="20"/>
          <w:lang w:val="en-GB"/>
        </w:rPr>
      </w:pPr>
      <w:r w:rsidRPr="5CE80BD0">
        <w:rPr>
          <w:rFonts w:asciiTheme="minorHAnsi" w:hAnsiTheme="minorHAnsi"/>
          <w:i/>
          <w:iCs/>
          <w:sz w:val="20"/>
          <w:szCs w:val="20"/>
          <w:lang w:val="en-GB"/>
        </w:rPr>
        <w:t xml:space="preserve">The narrative </w:t>
      </w:r>
      <w:r w:rsidR="43792B8E" w:rsidRPr="5CE80BD0">
        <w:rPr>
          <w:rFonts w:asciiTheme="minorHAnsi" w:hAnsiTheme="minorHAnsi"/>
          <w:i/>
          <w:iCs/>
          <w:sz w:val="20"/>
          <w:szCs w:val="20"/>
          <w:lang w:val="en-GB"/>
        </w:rPr>
        <w:t xml:space="preserve">section </w:t>
      </w:r>
      <w:r w:rsidRPr="5CE80BD0">
        <w:rPr>
          <w:rFonts w:asciiTheme="minorHAnsi" w:hAnsiTheme="minorHAnsi"/>
          <w:i/>
          <w:iCs/>
          <w:sz w:val="20"/>
          <w:szCs w:val="20"/>
          <w:lang w:val="en-GB"/>
        </w:rPr>
        <w:t xml:space="preserve">provides a succinct description of the </w:t>
      </w:r>
      <w:r w:rsidR="52C81677" w:rsidRPr="5CE80BD0">
        <w:rPr>
          <w:rFonts w:asciiTheme="minorHAnsi" w:hAnsiTheme="minorHAnsi"/>
          <w:i/>
          <w:iCs/>
          <w:sz w:val="20"/>
          <w:szCs w:val="20"/>
          <w:lang w:val="en-GB"/>
        </w:rPr>
        <w:t xml:space="preserve">progress and </w:t>
      </w:r>
      <w:r w:rsidRPr="5CE80BD0">
        <w:rPr>
          <w:rFonts w:asciiTheme="minorHAnsi" w:hAnsiTheme="minorHAnsi"/>
          <w:i/>
          <w:iCs/>
          <w:sz w:val="20"/>
          <w:szCs w:val="20"/>
          <w:lang w:val="en-GB"/>
        </w:rPr>
        <w:t>results achieved during this reporting period</w:t>
      </w:r>
      <w:r w:rsidR="642F4FBE" w:rsidRPr="5CE80BD0">
        <w:rPr>
          <w:rFonts w:asciiTheme="minorHAnsi" w:hAnsiTheme="minorHAnsi"/>
          <w:i/>
          <w:iCs/>
          <w:sz w:val="20"/>
          <w:szCs w:val="20"/>
          <w:lang w:val="en-GB"/>
        </w:rPr>
        <w:t xml:space="preserve">, as </w:t>
      </w:r>
      <w:r w:rsidR="1D4D2E94" w:rsidRPr="5CE80BD0">
        <w:rPr>
          <w:rFonts w:asciiTheme="minorHAnsi" w:hAnsiTheme="minorHAnsi"/>
          <w:i/>
          <w:iCs/>
          <w:sz w:val="20"/>
          <w:szCs w:val="20"/>
          <w:lang w:val="en-GB"/>
        </w:rPr>
        <w:t>per</w:t>
      </w:r>
      <w:r w:rsidR="642F4FBE" w:rsidRPr="5CE80BD0">
        <w:rPr>
          <w:rFonts w:asciiTheme="minorHAnsi" w:hAnsiTheme="minorHAnsi"/>
          <w:i/>
          <w:iCs/>
          <w:sz w:val="20"/>
          <w:szCs w:val="20"/>
          <w:lang w:val="en-GB"/>
        </w:rPr>
        <w:t xml:space="preserve"> </w:t>
      </w:r>
      <w:r w:rsidRPr="5CE80BD0">
        <w:rPr>
          <w:rFonts w:asciiTheme="minorHAnsi" w:hAnsiTheme="minorHAnsi"/>
          <w:i/>
          <w:iCs/>
          <w:sz w:val="20"/>
          <w:szCs w:val="20"/>
          <w:lang w:val="en-GB"/>
        </w:rPr>
        <w:t>the JP document</w:t>
      </w:r>
      <w:r w:rsidR="220A4B6F" w:rsidRPr="5CE80BD0">
        <w:rPr>
          <w:rFonts w:asciiTheme="minorHAnsi" w:hAnsiTheme="minorHAnsi"/>
          <w:i/>
          <w:iCs/>
          <w:sz w:val="20"/>
          <w:szCs w:val="20"/>
          <w:lang w:val="en-GB"/>
        </w:rPr>
        <w:t>,</w:t>
      </w:r>
      <w:r w:rsidRPr="5CE80BD0">
        <w:rPr>
          <w:rFonts w:asciiTheme="minorHAnsi" w:hAnsiTheme="minorHAnsi"/>
          <w:i/>
          <w:iCs/>
          <w:sz w:val="20"/>
          <w:szCs w:val="20"/>
          <w:lang w:val="en-GB"/>
        </w:rPr>
        <w:t xml:space="preserve"> </w:t>
      </w:r>
      <w:r w:rsidR="3CD03EE6" w:rsidRPr="5CE80BD0">
        <w:rPr>
          <w:rFonts w:asciiTheme="minorHAnsi" w:hAnsiTheme="minorHAnsi"/>
          <w:i/>
          <w:iCs/>
          <w:sz w:val="20"/>
          <w:szCs w:val="20"/>
          <w:lang w:val="en-GB"/>
        </w:rPr>
        <w:t xml:space="preserve">including the </w:t>
      </w:r>
      <w:r w:rsidRPr="5CE80BD0">
        <w:rPr>
          <w:rFonts w:asciiTheme="minorHAnsi" w:hAnsiTheme="minorHAnsi"/>
          <w:i/>
          <w:iCs/>
          <w:sz w:val="20"/>
          <w:szCs w:val="20"/>
          <w:lang w:val="en-GB"/>
        </w:rPr>
        <w:t>theory of change</w:t>
      </w:r>
      <w:r w:rsidR="1989EF7E" w:rsidRPr="5CE80BD0">
        <w:rPr>
          <w:rFonts w:asciiTheme="minorHAnsi" w:hAnsiTheme="minorHAnsi"/>
          <w:i/>
          <w:iCs/>
          <w:sz w:val="20"/>
          <w:szCs w:val="20"/>
          <w:lang w:val="en-GB"/>
        </w:rPr>
        <w:t xml:space="preserve"> and results framework. </w:t>
      </w:r>
      <w:r w:rsidR="71424BE7" w:rsidRPr="5CE80BD0">
        <w:rPr>
          <w:rFonts w:asciiTheme="minorHAnsi" w:hAnsiTheme="minorHAnsi"/>
          <w:i/>
          <w:iCs/>
          <w:sz w:val="20"/>
          <w:szCs w:val="20"/>
          <w:lang w:val="en-GB"/>
        </w:rPr>
        <w:t xml:space="preserve">Please be specific and focus on results, not process or activities, and use bullet points whenever possible. </w:t>
      </w:r>
    </w:p>
    <w:p w14:paraId="328C4485" w14:textId="77777777" w:rsidR="00092A50" w:rsidRPr="00092A50" w:rsidRDefault="00092A50" w:rsidP="00427D31">
      <w:pPr>
        <w:pBdr>
          <w:top w:val="nil"/>
          <w:left w:val="nil"/>
          <w:bottom w:val="nil"/>
          <w:right w:val="nil"/>
          <w:between w:val="nil"/>
        </w:pBdr>
        <w:spacing w:after="0" w:line="240" w:lineRule="auto"/>
        <w:jc w:val="both"/>
        <w:rPr>
          <w:rFonts w:asciiTheme="minorHAnsi" w:hAnsiTheme="minorHAnsi"/>
          <w:color w:val="000000" w:themeColor="text1"/>
          <w:sz w:val="22"/>
          <w:szCs w:val="22"/>
          <w:lang w:val="en-GB"/>
        </w:rPr>
      </w:pPr>
    </w:p>
    <w:p w14:paraId="48D52CB9" w14:textId="44520DE0" w:rsidR="00B46209" w:rsidRDefault="00167E39" w:rsidP="00427D31">
      <w:pPr>
        <w:pBdr>
          <w:top w:val="nil"/>
          <w:left w:val="nil"/>
          <w:bottom w:val="nil"/>
          <w:right w:val="nil"/>
          <w:between w:val="nil"/>
        </w:pBdr>
        <w:spacing w:after="0" w:line="240" w:lineRule="auto"/>
        <w:jc w:val="both"/>
        <w:rPr>
          <w:rFonts w:asciiTheme="minorHAnsi" w:hAnsiTheme="minorHAnsi"/>
          <w:b/>
          <w:bCs/>
          <w:color w:val="000000" w:themeColor="text1"/>
          <w:sz w:val="22"/>
          <w:szCs w:val="22"/>
        </w:rPr>
      </w:pPr>
      <w:r w:rsidRPr="00FE7E1F">
        <w:rPr>
          <w:rFonts w:asciiTheme="minorHAnsi" w:hAnsiTheme="minorHAnsi"/>
          <w:b/>
          <w:bCs/>
          <w:color w:val="000000" w:themeColor="text1"/>
          <w:sz w:val="22"/>
          <w:szCs w:val="22"/>
        </w:rPr>
        <w:t>1. Systems-</w:t>
      </w:r>
      <w:r w:rsidR="6BEE6876" w:rsidRPr="22C122BE">
        <w:rPr>
          <w:rFonts w:asciiTheme="minorHAnsi" w:hAnsiTheme="minorHAnsi"/>
          <w:b/>
          <w:bCs/>
          <w:color w:val="000000" w:themeColor="text1"/>
          <w:sz w:val="22"/>
          <w:szCs w:val="22"/>
        </w:rPr>
        <w:t>L</w:t>
      </w:r>
      <w:r w:rsidRPr="22C122BE">
        <w:rPr>
          <w:rFonts w:asciiTheme="minorHAnsi" w:hAnsiTheme="minorHAnsi"/>
          <w:b/>
          <w:bCs/>
          <w:color w:val="000000" w:themeColor="text1"/>
          <w:sz w:val="22"/>
          <w:szCs w:val="22"/>
        </w:rPr>
        <w:t>evel</w:t>
      </w:r>
      <w:r w:rsidRPr="00FE7E1F">
        <w:rPr>
          <w:rFonts w:asciiTheme="minorHAnsi" w:hAnsiTheme="minorHAnsi"/>
          <w:b/>
          <w:bCs/>
          <w:color w:val="000000" w:themeColor="text1"/>
          <w:sz w:val="22"/>
          <w:szCs w:val="22"/>
        </w:rPr>
        <w:t xml:space="preserve"> </w:t>
      </w:r>
      <w:r w:rsidR="00C77D89">
        <w:rPr>
          <w:rFonts w:asciiTheme="minorHAnsi" w:hAnsiTheme="minorHAnsi"/>
          <w:b/>
          <w:bCs/>
          <w:color w:val="000000" w:themeColor="text1"/>
          <w:sz w:val="22"/>
          <w:szCs w:val="22"/>
        </w:rPr>
        <w:t>T</w:t>
      </w:r>
      <w:r w:rsidRPr="00FE7E1F">
        <w:rPr>
          <w:rFonts w:asciiTheme="minorHAnsi" w:hAnsiTheme="minorHAnsi"/>
          <w:b/>
          <w:bCs/>
          <w:color w:val="000000" w:themeColor="text1"/>
          <w:sz w:val="22"/>
          <w:szCs w:val="22"/>
        </w:rPr>
        <w:t xml:space="preserve">ransformation: </w:t>
      </w:r>
    </w:p>
    <w:p w14:paraId="49ECCAE2" w14:textId="77777777" w:rsidR="00F03C5B" w:rsidRDefault="00F03C5B" w:rsidP="00427D31">
      <w:pPr>
        <w:pBdr>
          <w:top w:val="nil"/>
          <w:left w:val="nil"/>
          <w:bottom w:val="nil"/>
          <w:right w:val="nil"/>
          <w:between w:val="nil"/>
        </w:pBdr>
        <w:spacing w:after="0" w:line="240" w:lineRule="auto"/>
        <w:jc w:val="both"/>
        <w:rPr>
          <w:rFonts w:asciiTheme="minorHAnsi" w:hAnsiTheme="minorHAnsi"/>
          <w:color w:val="000000" w:themeColor="text1"/>
          <w:sz w:val="22"/>
          <w:szCs w:val="22"/>
        </w:rPr>
      </w:pPr>
    </w:p>
    <w:p w14:paraId="30CAFC2A" w14:textId="4D8572F3" w:rsidR="00167E39" w:rsidRPr="00BB795D" w:rsidRDefault="108CA0F6" w:rsidP="40F4D4B8">
      <w:pPr>
        <w:pBdr>
          <w:top w:val="nil"/>
          <w:left w:val="nil"/>
          <w:bottom w:val="nil"/>
          <w:right w:val="nil"/>
          <w:between w:val="nil"/>
        </w:pBdr>
        <w:spacing w:after="0" w:line="240" w:lineRule="auto"/>
        <w:jc w:val="both"/>
        <w:rPr>
          <w:rFonts w:asciiTheme="minorHAnsi" w:hAnsiTheme="minorHAnsi"/>
          <w:b/>
          <w:bCs/>
          <w:color w:val="000000" w:themeColor="text1"/>
          <w:sz w:val="22"/>
          <w:szCs w:val="22"/>
        </w:rPr>
      </w:pPr>
      <w:r w:rsidRPr="00BB795D">
        <w:rPr>
          <w:rFonts w:asciiTheme="minorHAnsi" w:hAnsiTheme="minorHAnsi"/>
          <w:color w:val="000000" w:themeColor="text1"/>
          <w:sz w:val="22"/>
          <w:szCs w:val="22"/>
        </w:rPr>
        <w:t>What overarching systems-level changes under your key transition area is the JP catalyzing?</w:t>
      </w:r>
      <w:r w:rsidR="3598015F" w:rsidRPr="00BB795D">
        <w:rPr>
          <w:rFonts w:asciiTheme="minorHAnsi" w:hAnsiTheme="minorHAnsi"/>
          <w:color w:val="000000" w:themeColor="text1"/>
          <w:sz w:val="22"/>
          <w:szCs w:val="22"/>
        </w:rPr>
        <w:t xml:space="preserve"> Please show</w:t>
      </w:r>
      <w:r w:rsidR="3598015F" w:rsidRPr="00BB795D">
        <w:rPr>
          <w:rFonts w:eastAsia="Aptos"/>
          <w:color w:val="2E2E2E"/>
          <w:sz w:val="21"/>
          <w:szCs w:val="21"/>
        </w:rPr>
        <w:t xml:space="preserve"> the relationship between your JP’s interventions and its longer-term strategic intent.</w:t>
      </w:r>
      <w:r w:rsidRPr="00BB795D">
        <w:rPr>
          <w:rFonts w:asciiTheme="minorHAnsi" w:hAnsiTheme="minorHAnsi"/>
          <w:color w:val="000000" w:themeColor="text1"/>
          <w:sz w:val="22"/>
          <w:szCs w:val="22"/>
        </w:rPr>
        <w:t xml:space="preserve"> Provide descriptions of </w:t>
      </w:r>
      <w:r w:rsidR="05AA8603" w:rsidRPr="00BB795D">
        <w:rPr>
          <w:rFonts w:asciiTheme="minorHAnsi" w:hAnsiTheme="minorHAnsi"/>
          <w:color w:val="000000" w:themeColor="text1"/>
          <w:sz w:val="22"/>
          <w:szCs w:val="22"/>
        </w:rPr>
        <w:t xml:space="preserve">emerging </w:t>
      </w:r>
      <w:proofErr w:type="gramStart"/>
      <w:r w:rsidRPr="00BB795D">
        <w:rPr>
          <w:rFonts w:asciiTheme="minorHAnsi" w:hAnsiTheme="minorHAnsi"/>
          <w:color w:val="000000" w:themeColor="text1"/>
          <w:sz w:val="22"/>
          <w:szCs w:val="22"/>
        </w:rPr>
        <w:t>change</w:t>
      </w:r>
      <w:proofErr w:type="gramEnd"/>
      <w:r w:rsidRPr="00BB795D">
        <w:rPr>
          <w:rFonts w:asciiTheme="minorHAnsi" w:hAnsiTheme="minorHAnsi"/>
          <w:color w:val="000000" w:themeColor="text1"/>
          <w:sz w:val="22"/>
          <w:szCs w:val="22"/>
        </w:rPr>
        <w:t xml:space="preserve"> in relevant areas of behavior, relationships, power dynamics and institutions, resources and mindsets</w:t>
      </w:r>
      <w:r w:rsidR="31E3217D" w:rsidRPr="00BB795D">
        <w:rPr>
          <w:rFonts w:asciiTheme="minorHAnsi" w:hAnsiTheme="minorHAnsi"/>
          <w:color w:val="000000" w:themeColor="text1"/>
          <w:sz w:val="22"/>
          <w:szCs w:val="22"/>
        </w:rPr>
        <w:t xml:space="preserve"> as described below: </w:t>
      </w:r>
    </w:p>
    <w:p w14:paraId="76389FB6" w14:textId="77777777" w:rsidR="00167E39" w:rsidRPr="00BB795D" w:rsidRDefault="00167E39" w:rsidP="00427D31">
      <w:pPr>
        <w:pBdr>
          <w:top w:val="nil"/>
          <w:left w:val="nil"/>
          <w:bottom w:val="nil"/>
          <w:right w:val="nil"/>
          <w:between w:val="nil"/>
        </w:pBdr>
        <w:spacing w:after="0" w:line="240" w:lineRule="auto"/>
        <w:jc w:val="both"/>
        <w:rPr>
          <w:rFonts w:asciiTheme="minorHAnsi" w:hAnsiTheme="minorHAnsi"/>
          <w:color w:val="000000" w:themeColor="text1"/>
          <w:sz w:val="22"/>
          <w:szCs w:val="22"/>
        </w:rPr>
      </w:pPr>
    </w:p>
    <w:p w14:paraId="4C37A8FE" w14:textId="3A54A7DE" w:rsidR="00FE7E1F" w:rsidRPr="00BB795D" w:rsidRDefault="00FE7E1F" w:rsidP="5CE80BD0">
      <w:pPr>
        <w:pStyle w:val="ListParagraph"/>
        <w:numPr>
          <w:ilvl w:val="0"/>
          <w:numId w:val="16"/>
        </w:numPr>
        <w:pBdr>
          <w:top w:val="nil"/>
          <w:left w:val="nil"/>
          <w:bottom w:val="nil"/>
          <w:right w:val="nil"/>
          <w:between w:val="nil"/>
        </w:pBdr>
        <w:spacing w:after="0" w:line="240" w:lineRule="auto"/>
        <w:jc w:val="both"/>
        <w:rPr>
          <w:rFonts w:asciiTheme="minorHAnsi" w:hAnsiTheme="minorHAnsi"/>
          <w:i/>
          <w:iCs/>
          <w:color w:val="000000" w:themeColor="text1"/>
          <w:sz w:val="22"/>
          <w:szCs w:val="22"/>
        </w:rPr>
      </w:pPr>
      <w:r w:rsidRPr="00BB795D">
        <w:rPr>
          <w:rFonts w:asciiTheme="minorHAnsi" w:hAnsiTheme="minorHAnsi"/>
          <w:i/>
          <w:iCs/>
          <w:color w:val="000000" w:themeColor="text1"/>
          <w:sz w:val="22"/>
          <w:szCs w:val="22"/>
        </w:rPr>
        <w:t xml:space="preserve">Behaviors: How are key stakeholders (government, private sector, civil society, communities) acting differently </w:t>
      </w:r>
      <w:r w:rsidR="6BBB06BD" w:rsidRPr="00BB795D">
        <w:rPr>
          <w:rFonts w:asciiTheme="minorHAnsi" w:hAnsiTheme="minorHAnsi"/>
          <w:i/>
          <w:iCs/>
          <w:color w:val="000000" w:themeColor="text1"/>
          <w:sz w:val="22"/>
          <w:szCs w:val="22"/>
        </w:rPr>
        <w:t xml:space="preserve">to </w:t>
      </w:r>
      <w:r w:rsidR="00CA5A5D" w:rsidRPr="00BB795D">
        <w:rPr>
          <w:rFonts w:asciiTheme="minorHAnsi" w:hAnsiTheme="minorHAnsi"/>
          <w:i/>
          <w:iCs/>
          <w:color w:val="000000" w:themeColor="text1"/>
          <w:sz w:val="22"/>
          <w:szCs w:val="22"/>
        </w:rPr>
        <w:t>accelerate</w:t>
      </w:r>
      <w:r w:rsidR="6BBB06BD" w:rsidRPr="00BB795D">
        <w:rPr>
          <w:rFonts w:asciiTheme="minorHAnsi" w:hAnsiTheme="minorHAnsi"/>
          <w:i/>
          <w:iCs/>
          <w:color w:val="000000" w:themeColor="text1"/>
          <w:sz w:val="22"/>
          <w:szCs w:val="22"/>
        </w:rPr>
        <w:t xml:space="preserve"> the progress on SDG</w:t>
      </w:r>
      <w:r w:rsidR="00CA5A5D" w:rsidRPr="00BB795D">
        <w:rPr>
          <w:rFonts w:asciiTheme="minorHAnsi" w:hAnsiTheme="minorHAnsi"/>
          <w:i/>
          <w:iCs/>
          <w:color w:val="000000" w:themeColor="text1"/>
          <w:sz w:val="22"/>
          <w:szCs w:val="22"/>
        </w:rPr>
        <w:t>s</w:t>
      </w:r>
      <w:r w:rsidR="6BBB06BD" w:rsidRPr="00BB795D">
        <w:rPr>
          <w:rFonts w:asciiTheme="minorHAnsi" w:hAnsiTheme="minorHAnsi"/>
          <w:i/>
          <w:iCs/>
          <w:color w:val="000000" w:themeColor="text1"/>
          <w:sz w:val="22"/>
          <w:szCs w:val="22"/>
        </w:rPr>
        <w:t xml:space="preserve"> and produce transformative impact</w:t>
      </w:r>
      <w:r w:rsidRPr="00BB795D">
        <w:rPr>
          <w:rFonts w:asciiTheme="minorHAnsi" w:hAnsiTheme="minorHAnsi"/>
          <w:i/>
          <w:iCs/>
          <w:color w:val="000000" w:themeColor="text1"/>
          <w:sz w:val="22"/>
          <w:szCs w:val="22"/>
        </w:rPr>
        <w:t>?</w:t>
      </w:r>
    </w:p>
    <w:p w14:paraId="0E5AF483" w14:textId="763995C4" w:rsidR="00FE7E1F" w:rsidRPr="00BB795D" w:rsidRDefault="00FE7E1F" w:rsidP="5CE80BD0">
      <w:pPr>
        <w:pStyle w:val="ListParagraph"/>
        <w:numPr>
          <w:ilvl w:val="0"/>
          <w:numId w:val="16"/>
        </w:numPr>
        <w:pBdr>
          <w:top w:val="nil"/>
          <w:left w:val="nil"/>
          <w:bottom w:val="nil"/>
          <w:right w:val="nil"/>
          <w:between w:val="nil"/>
        </w:pBdr>
        <w:spacing w:after="0" w:line="240" w:lineRule="auto"/>
        <w:jc w:val="both"/>
        <w:rPr>
          <w:rFonts w:asciiTheme="minorHAnsi" w:hAnsiTheme="minorHAnsi"/>
          <w:i/>
          <w:iCs/>
          <w:color w:val="000000" w:themeColor="text1"/>
          <w:sz w:val="22"/>
          <w:szCs w:val="22"/>
        </w:rPr>
      </w:pPr>
      <w:r w:rsidRPr="00BB795D">
        <w:rPr>
          <w:rFonts w:asciiTheme="minorHAnsi" w:hAnsiTheme="minorHAnsi"/>
          <w:i/>
          <w:iCs/>
          <w:color w:val="000000" w:themeColor="text1"/>
          <w:sz w:val="22"/>
          <w:szCs w:val="22"/>
        </w:rPr>
        <w:t>Relationships: What new forms of collaboration, coordination, or engagement have emerged among actors who previously worked in silos</w:t>
      </w:r>
      <w:r w:rsidR="022255A4" w:rsidRPr="00BB795D">
        <w:rPr>
          <w:rFonts w:asciiTheme="minorHAnsi" w:hAnsiTheme="minorHAnsi"/>
          <w:i/>
          <w:iCs/>
          <w:color w:val="000000" w:themeColor="text1"/>
          <w:sz w:val="22"/>
          <w:szCs w:val="22"/>
        </w:rPr>
        <w:t>, with evidence that it has catalytic effect on the domain of change the JP is involved in</w:t>
      </w:r>
      <w:r w:rsidRPr="00BB795D">
        <w:rPr>
          <w:rFonts w:asciiTheme="minorHAnsi" w:hAnsiTheme="minorHAnsi"/>
          <w:i/>
          <w:iCs/>
          <w:color w:val="000000" w:themeColor="text1"/>
          <w:sz w:val="22"/>
          <w:szCs w:val="22"/>
        </w:rPr>
        <w:t>?</w:t>
      </w:r>
    </w:p>
    <w:p w14:paraId="52631011" w14:textId="609341E6" w:rsidR="00FE7E1F" w:rsidRPr="00BB795D" w:rsidRDefault="00FE7E1F" w:rsidP="5CE80BD0">
      <w:pPr>
        <w:pStyle w:val="ListParagraph"/>
        <w:numPr>
          <w:ilvl w:val="0"/>
          <w:numId w:val="16"/>
        </w:numPr>
        <w:pBdr>
          <w:top w:val="nil"/>
          <w:left w:val="nil"/>
          <w:bottom w:val="nil"/>
          <w:right w:val="nil"/>
          <w:between w:val="nil"/>
        </w:pBdr>
        <w:spacing w:after="0" w:line="240" w:lineRule="auto"/>
        <w:jc w:val="both"/>
        <w:rPr>
          <w:rFonts w:asciiTheme="minorHAnsi" w:hAnsiTheme="minorHAnsi"/>
          <w:i/>
          <w:iCs/>
          <w:color w:val="000000" w:themeColor="text1"/>
          <w:sz w:val="22"/>
          <w:szCs w:val="22"/>
        </w:rPr>
      </w:pPr>
      <w:r w:rsidRPr="00BB795D">
        <w:rPr>
          <w:rFonts w:asciiTheme="minorHAnsi" w:hAnsiTheme="minorHAnsi"/>
          <w:i/>
          <w:iCs/>
          <w:color w:val="000000" w:themeColor="text1"/>
          <w:sz w:val="22"/>
          <w:szCs w:val="22"/>
        </w:rPr>
        <w:t>Power dynamics: How has decision-making authority or influence shifted</w:t>
      </w:r>
      <w:r w:rsidR="095CCA95" w:rsidRPr="00BB795D">
        <w:rPr>
          <w:rFonts w:asciiTheme="minorHAnsi" w:hAnsiTheme="minorHAnsi"/>
          <w:i/>
          <w:iCs/>
          <w:color w:val="000000" w:themeColor="text1"/>
          <w:sz w:val="22"/>
          <w:szCs w:val="22"/>
        </w:rPr>
        <w:t xml:space="preserve"> towards more systemic impact across individual sectors, industries and policy issues</w:t>
      </w:r>
      <w:r w:rsidRPr="00BB795D">
        <w:rPr>
          <w:rFonts w:asciiTheme="minorHAnsi" w:hAnsiTheme="minorHAnsi"/>
          <w:i/>
          <w:iCs/>
          <w:color w:val="000000" w:themeColor="text1"/>
          <w:sz w:val="22"/>
          <w:szCs w:val="22"/>
        </w:rPr>
        <w:t>? Who has gained voice or agency in processes that affect them?</w:t>
      </w:r>
    </w:p>
    <w:p w14:paraId="3D6C4B25" w14:textId="67100E9E" w:rsidR="00FE7E1F" w:rsidRPr="00BB795D" w:rsidRDefault="45951AB8" w:rsidP="40F4D4B8">
      <w:pPr>
        <w:pStyle w:val="ListParagraph"/>
        <w:numPr>
          <w:ilvl w:val="0"/>
          <w:numId w:val="16"/>
        </w:numPr>
        <w:pBdr>
          <w:top w:val="nil"/>
          <w:left w:val="nil"/>
          <w:bottom w:val="nil"/>
          <w:right w:val="nil"/>
          <w:between w:val="nil"/>
        </w:pBdr>
        <w:spacing w:after="0" w:line="240" w:lineRule="auto"/>
        <w:jc w:val="both"/>
        <w:rPr>
          <w:rFonts w:asciiTheme="minorHAnsi" w:hAnsiTheme="minorHAnsi"/>
          <w:i/>
          <w:iCs/>
          <w:color w:val="000000" w:themeColor="text1"/>
          <w:sz w:val="22"/>
          <w:szCs w:val="22"/>
        </w:rPr>
      </w:pPr>
      <w:r w:rsidRPr="00BB795D">
        <w:rPr>
          <w:rFonts w:asciiTheme="minorHAnsi" w:hAnsiTheme="minorHAnsi"/>
          <w:i/>
          <w:iCs/>
          <w:color w:val="000000" w:themeColor="text1"/>
          <w:sz w:val="22"/>
          <w:szCs w:val="22"/>
        </w:rPr>
        <w:t xml:space="preserve">Resources: How </w:t>
      </w:r>
      <w:r w:rsidR="2ADE20ED" w:rsidRPr="00BB795D">
        <w:rPr>
          <w:rFonts w:asciiTheme="minorHAnsi" w:hAnsiTheme="minorHAnsi"/>
          <w:i/>
          <w:iCs/>
          <w:color w:val="000000" w:themeColor="text1"/>
          <w:sz w:val="22"/>
          <w:szCs w:val="22"/>
        </w:rPr>
        <w:t>doe</w:t>
      </w:r>
      <w:r w:rsidR="01132C4E" w:rsidRPr="00BB795D">
        <w:rPr>
          <w:rFonts w:asciiTheme="minorHAnsi" w:hAnsiTheme="minorHAnsi"/>
          <w:i/>
          <w:iCs/>
          <w:color w:val="000000" w:themeColor="text1"/>
          <w:sz w:val="22"/>
          <w:szCs w:val="22"/>
        </w:rPr>
        <w:t>s your JP influence change in th</w:t>
      </w:r>
      <w:r w:rsidR="2ADE20ED" w:rsidRPr="00BB795D">
        <w:rPr>
          <w:rFonts w:asciiTheme="minorHAnsi" w:hAnsiTheme="minorHAnsi"/>
          <w:i/>
          <w:iCs/>
          <w:color w:val="000000" w:themeColor="text1"/>
          <w:sz w:val="22"/>
          <w:szCs w:val="22"/>
        </w:rPr>
        <w:t>e</w:t>
      </w:r>
      <w:r w:rsidR="01132C4E" w:rsidRPr="00BB795D">
        <w:rPr>
          <w:rFonts w:asciiTheme="minorHAnsi" w:hAnsiTheme="minorHAnsi"/>
          <w:i/>
          <w:iCs/>
          <w:color w:val="000000" w:themeColor="text1"/>
          <w:sz w:val="22"/>
          <w:szCs w:val="22"/>
        </w:rPr>
        <w:t xml:space="preserve"> way </w:t>
      </w:r>
      <w:r w:rsidRPr="00BB795D">
        <w:rPr>
          <w:rFonts w:asciiTheme="minorHAnsi" w:hAnsiTheme="minorHAnsi"/>
          <w:i/>
          <w:iCs/>
          <w:color w:val="000000" w:themeColor="text1"/>
          <w:sz w:val="22"/>
          <w:szCs w:val="22"/>
        </w:rPr>
        <w:t>financial</w:t>
      </w:r>
      <w:r w:rsidR="70EADF06" w:rsidRPr="00BB795D">
        <w:rPr>
          <w:rFonts w:asciiTheme="minorHAnsi" w:hAnsiTheme="minorHAnsi"/>
          <w:i/>
          <w:iCs/>
          <w:color w:val="000000" w:themeColor="text1"/>
          <w:sz w:val="22"/>
          <w:szCs w:val="22"/>
        </w:rPr>
        <w:t xml:space="preserve"> r</w:t>
      </w:r>
      <w:r w:rsidRPr="00BB795D">
        <w:rPr>
          <w:rFonts w:asciiTheme="minorHAnsi" w:hAnsiTheme="minorHAnsi"/>
          <w:i/>
          <w:iCs/>
          <w:color w:val="000000" w:themeColor="text1"/>
          <w:sz w:val="22"/>
          <w:szCs w:val="22"/>
        </w:rPr>
        <w:t xml:space="preserve">esources </w:t>
      </w:r>
      <w:r w:rsidR="3EBC154F" w:rsidRPr="00BB795D">
        <w:rPr>
          <w:rFonts w:asciiTheme="minorHAnsi" w:hAnsiTheme="minorHAnsi"/>
          <w:i/>
          <w:iCs/>
          <w:color w:val="000000" w:themeColor="text1"/>
          <w:sz w:val="22"/>
          <w:szCs w:val="22"/>
        </w:rPr>
        <w:t>are</w:t>
      </w:r>
      <w:r w:rsidRPr="00BB795D">
        <w:rPr>
          <w:rFonts w:asciiTheme="minorHAnsi" w:hAnsiTheme="minorHAnsi"/>
          <w:i/>
          <w:iCs/>
          <w:color w:val="000000" w:themeColor="text1"/>
          <w:sz w:val="22"/>
          <w:szCs w:val="22"/>
        </w:rPr>
        <w:t xml:space="preserve"> allocated, mobilized, or utilized </w:t>
      </w:r>
      <w:r w:rsidR="7A162941" w:rsidRPr="00BB795D">
        <w:rPr>
          <w:rFonts w:asciiTheme="minorHAnsi" w:hAnsiTheme="minorHAnsi"/>
          <w:i/>
          <w:iCs/>
          <w:color w:val="000000" w:themeColor="text1"/>
          <w:sz w:val="22"/>
          <w:szCs w:val="22"/>
        </w:rPr>
        <w:t>more efficiently</w:t>
      </w:r>
      <w:r w:rsidRPr="00BB795D">
        <w:rPr>
          <w:rFonts w:asciiTheme="minorHAnsi" w:hAnsiTheme="minorHAnsi"/>
          <w:i/>
          <w:iCs/>
          <w:color w:val="000000" w:themeColor="text1"/>
          <w:sz w:val="22"/>
          <w:szCs w:val="22"/>
        </w:rPr>
        <w:t xml:space="preserve"> than before?</w:t>
      </w:r>
    </w:p>
    <w:p w14:paraId="720A3148" w14:textId="7E8BA4A7" w:rsidR="00C81F79" w:rsidRPr="00BB795D" w:rsidRDefault="00FE7E1F" w:rsidP="00427D31">
      <w:pPr>
        <w:pStyle w:val="ListParagraph"/>
        <w:numPr>
          <w:ilvl w:val="0"/>
          <w:numId w:val="16"/>
        </w:numPr>
        <w:pBdr>
          <w:top w:val="nil"/>
          <w:left w:val="nil"/>
          <w:bottom w:val="nil"/>
          <w:right w:val="nil"/>
          <w:between w:val="nil"/>
        </w:pBdr>
        <w:spacing w:after="0" w:line="240" w:lineRule="auto"/>
        <w:jc w:val="both"/>
        <w:rPr>
          <w:rFonts w:asciiTheme="minorHAnsi" w:hAnsiTheme="minorHAnsi"/>
          <w:i/>
          <w:iCs/>
          <w:color w:val="000000" w:themeColor="text1"/>
          <w:sz w:val="22"/>
          <w:szCs w:val="22"/>
        </w:rPr>
      </w:pPr>
      <w:r w:rsidRPr="00BB795D">
        <w:rPr>
          <w:rFonts w:asciiTheme="minorHAnsi" w:hAnsiTheme="minorHAnsi"/>
          <w:i/>
          <w:iCs/>
          <w:color w:val="000000" w:themeColor="text1"/>
          <w:sz w:val="22"/>
          <w:szCs w:val="22"/>
        </w:rPr>
        <w:t>Mindsets: What shifts in understanding, framing, or values are emerging about the challenges and solutions your JP addresses?</w:t>
      </w:r>
    </w:p>
    <w:p w14:paraId="3FB7483A" w14:textId="77777777" w:rsidR="00C81F79" w:rsidRDefault="00C81F79" w:rsidP="00427D31">
      <w:pPr>
        <w:pBdr>
          <w:top w:val="nil"/>
          <w:left w:val="nil"/>
          <w:bottom w:val="nil"/>
          <w:right w:val="nil"/>
          <w:between w:val="nil"/>
        </w:pBdr>
        <w:spacing w:after="0" w:line="240" w:lineRule="auto"/>
        <w:jc w:val="both"/>
        <w:rPr>
          <w:rFonts w:asciiTheme="minorHAnsi" w:hAnsiTheme="minorHAnsi"/>
          <w:color w:val="000000" w:themeColor="text1"/>
          <w:sz w:val="22"/>
          <w:szCs w:val="22"/>
        </w:rPr>
      </w:pPr>
    </w:p>
    <w:p w14:paraId="126E8359" w14:textId="2A8B9B51" w:rsidR="00825864" w:rsidRDefault="00825864" w:rsidP="00427D31">
      <w:pPr>
        <w:pBdr>
          <w:top w:val="nil"/>
          <w:left w:val="nil"/>
          <w:bottom w:val="nil"/>
          <w:right w:val="nil"/>
          <w:between w:val="nil"/>
        </w:pBdr>
        <w:spacing w:after="0" w:line="240" w:lineRule="auto"/>
        <w:jc w:val="both"/>
        <w:rPr>
          <w:rFonts w:asciiTheme="minorHAnsi" w:hAnsiTheme="minorHAnsi"/>
          <w:color w:val="000000" w:themeColor="text1"/>
          <w:sz w:val="22"/>
          <w:szCs w:val="22"/>
        </w:rPr>
      </w:pPr>
      <w:r>
        <w:rPr>
          <w:rFonts w:asciiTheme="minorHAnsi" w:hAnsiTheme="minorHAnsi"/>
          <w:color w:val="000000" w:themeColor="text1"/>
          <w:sz w:val="22"/>
          <w:szCs w:val="22"/>
        </w:rPr>
        <w:t>(</w:t>
      </w:r>
      <w:r w:rsidR="00826C0A">
        <w:rPr>
          <w:rFonts w:asciiTheme="minorHAnsi" w:hAnsiTheme="minorHAnsi"/>
          <w:color w:val="000000" w:themeColor="text1"/>
          <w:sz w:val="22"/>
          <w:szCs w:val="22"/>
        </w:rPr>
        <w:t xml:space="preserve">max 600 words) </w:t>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3B1E45" w14:paraId="4B9842DD" w14:textId="77777777" w:rsidTr="105D5CDB">
        <w:tc>
          <w:tcPr>
            <w:tcW w:w="9026" w:type="dxa"/>
          </w:tcPr>
          <w:p w14:paraId="295CE946" w14:textId="6F91D186" w:rsidR="003B1E45" w:rsidRPr="00E64D65" w:rsidRDefault="003B1E45" w:rsidP="105D5CDB">
            <w:pPr>
              <w:pBdr>
                <w:top w:val="nil"/>
                <w:left w:val="nil"/>
                <w:bottom w:val="nil"/>
                <w:right w:val="nil"/>
                <w:between w:val="nil"/>
              </w:pBdr>
              <w:jc w:val="both"/>
              <w:rPr>
                <w:rFonts w:asciiTheme="minorHAnsi" w:hAnsiTheme="minorHAnsi"/>
                <w:sz w:val="22"/>
                <w:szCs w:val="22"/>
              </w:rPr>
            </w:pPr>
            <w:r w:rsidRPr="105D5CDB">
              <w:rPr>
                <w:rFonts w:asciiTheme="minorHAnsi" w:hAnsiTheme="minorHAnsi"/>
                <w:sz w:val="22"/>
                <w:szCs w:val="22"/>
              </w:rPr>
              <w:t>The JP is cataly</w:t>
            </w:r>
            <w:r w:rsidR="54753517" w:rsidRPr="105D5CDB">
              <w:rPr>
                <w:rFonts w:asciiTheme="minorHAnsi" w:hAnsiTheme="minorHAnsi"/>
                <w:sz w:val="22"/>
                <w:szCs w:val="22"/>
              </w:rPr>
              <w:t>z</w:t>
            </w:r>
            <w:r w:rsidRPr="105D5CDB">
              <w:rPr>
                <w:rFonts w:asciiTheme="minorHAnsi" w:hAnsiTheme="minorHAnsi"/>
                <w:sz w:val="22"/>
                <w:szCs w:val="22"/>
              </w:rPr>
              <w:t>ing a systemic transition in Cambodia’s social protection and decent jobs, moving from fragmented, scheme-based interventions toward integrated, nationally led, and digitally enabled systems aligned with long-term reform agendas under the Pentagonal Strategy Phase I and the Global Accelerator roadmap.</w:t>
            </w:r>
          </w:p>
          <w:p w14:paraId="02F00817" w14:textId="44A2638A" w:rsidR="330165CF" w:rsidRDefault="330165CF" w:rsidP="330165CF">
            <w:pPr>
              <w:pBdr>
                <w:top w:val="nil"/>
                <w:left w:val="nil"/>
                <w:bottom w:val="nil"/>
                <w:right w:val="nil"/>
                <w:between w:val="nil"/>
              </w:pBdr>
              <w:jc w:val="both"/>
              <w:rPr>
                <w:rFonts w:asciiTheme="minorHAnsi" w:hAnsiTheme="minorHAnsi"/>
                <w:sz w:val="22"/>
                <w:szCs w:val="22"/>
              </w:rPr>
            </w:pPr>
          </w:p>
          <w:p w14:paraId="6C6DF6F2" w14:textId="2DE641F1" w:rsidR="003B1E45" w:rsidRPr="00E64D65" w:rsidRDefault="003B1E45" w:rsidP="105D5CDB">
            <w:pPr>
              <w:pBdr>
                <w:top w:val="nil"/>
                <w:left w:val="nil"/>
                <w:bottom w:val="nil"/>
                <w:right w:val="nil"/>
                <w:between w:val="nil"/>
              </w:pBdr>
              <w:jc w:val="both"/>
              <w:rPr>
                <w:rFonts w:asciiTheme="minorHAnsi" w:hAnsiTheme="minorHAnsi"/>
                <w:sz w:val="22"/>
                <w:szCs w:val="22"/>
              </w:rPr>
            </w:pPr>
            <w:r w:rsidRPr="105D5CDB">
              <w:rPr>
                <w:rFonts w:asciiTheme="minorHAnsi" w:hAnsiTheme="minorHAnsi"/>
                <w:sz w:val="22"/>
                <w:szCs w:val="22"/>
              </w:rPr>
              <w:t xml:space="preserve">The JP has </w:t>
            </w:r>
            <w:r w:rsidR="005D5C08">
              <w:rPr>
                <w:rFonts w:asciiTheme="minorHAnsi" w:hAnsiTheme="minorHAnsi"/>
                <w:sz w:val="22"/>
                <w:szCs w:val="22"/>
              </w:rPr>
              <w:t>put in and strengthened systems</w:t>
            </w:r>
            <w:r w:rsidR="70BD8E1F" w:rsidRPr="22C122BE">
              <w:rPr>
                <w:rFonts w:asciiTheme="minorHAnsi" w:hAnsiTheme="minorHAnsi"/>
                <w:sz w:val="22"/>
                <w:szCs w:val="22"/>
              </w:rPr>
              <w:t>;</w:t>
            </w:r>
            <w:r w:rsidR="005D5C08">
              <w:rPr>
                <w:rFonts w:asciiTheme="minorHAnsi" w:hAnsiTheme="minorHAnsi"/>
                <w:sz w:val="22"/>
                <w:szCs w:val="22"/>
              </w:rPr>
              <w:t xml:space="preserve"> for example</w:t>
            </w:r>
            <w:r w:rsidR="1DC69859" w:rsidRPr="22C122BE">
              <w:rPr>
                <w:rFonts w:asciiTheme="minorHAnsi" w:hAnsiTheme="minorHAnsi"/>
                <w:sz w:val="22"/>
                <w:szCs w:val="22"/>
              </w:rPr>
              <w:t>,</w:t>
            </w:r>
            <w:r w:rsidR="005D5C08">
              <w:rPr>
                <w:rFonts w:asciiTheme="minorHAnsi" w:hAnsiTheme="minorHAnsi"/>
                <w:sz w:val="22"/>
                <w:szCs w:val="22"/>
              </w:rPr>
              <w:t xml:space="preserve"> the technical working groups </w:t>
            </w:r>
            <w:r w:rsidR="1F7938E2" w:rsidRPr="22C122BE">
              <w:rPr>
                <w:rFonts w:asciiTheme="minorHAnsi" w:hAnsiTheme="minorHAnsi"/>
                <w:sz w:val="22"/>
                <w:szCs w:val="22"/>
              </w:rPr>
              <w:t>have</w:t>
            </w:r>
            <w:r w:rsidR="005D5C08">
              <w:rPr>
                <w:rFonts w:asciiTheme="minorHAnsi" w:hAnsiTheme="minorHAnsi"/>
                <w:sz w:val="22"/>
                <w:szCs w:val="22"/>
              </w:rPr>
              <w:t xml:space="preserve"> </w:t>
            </w:r>
            <w:r w:rsidRPr="105D5CDB">
              <w:rPr>
                <w:rFonts w:asciiTheme="minorHAnsi" w:hAnsiTheme="minorHAnsi"/>
                <w:sz w:val="22"/>
                <w:szCs w:val="22"/>
              </w:rPr>
              <w:t xml:space="preserve">shifted stakeholder </w:t>
            </w:r>
            <w:r w:rsidR="0065689E" w:rsidRPr="105D5CDB">
              <w:rPr>
                <w:rFonts w:asciiTheme="minorHAnsi" w:hAnsiTheme="minorHAnsi"/>
                <w:sz w:val="22"/>
                <w:szCs w:val="22"/>
              </w:rPr>
              <w:t>behavior</w:t>
            </w:r>
            <w:r w:rsidRPr="105D5CDB">
              <w:rPr>
                <w:rFonts w:asciiTheme="minorHAnsi" w:hAnsiTheme="minorHAnsi"/>
                <w:sz w:val="22"/>
                <w:szCs w:val="22"/>
              </w:rPr>
              <w:t xml:space="preserve"> from </w:t>
            </w:r>
            <w:r w:rsidR="0FFBBE7C" w:rsidRPr="22C122BE">
              <w:rPr>
                <w:rFonts w:asciiTheme="minorHAnsi" w:hAnsiTheme="minorHAnsi"/>
                <w:sz w:val="22"/>
                <w:szCs w:val="22"/>
              </w:rPr>
              <w:t>silo</w:t>
            </w:r>
            <w:r w:rsidR="0AA900BC" w:rsidRPr="22C122BE">
              <w:rPr>
                <w:rFonts w:asciiTheme="minorHAnsi" w:hAnsiTheme="minorHAnsi"/>
                <w:sz w:val="22"/>
                <w:szCs w:val="22"/>
              </w:rPr>
              <w:t>ed</w:t>
            </w:r>
            <w:r w:rsidRPr="105D5CDB">
              <w:rPr>
                <w:rFonts w:asciiTheme="minorHAnsi" w:hAnsiTheme="minorHAnsi"/>
                <w:sz w:val="22"/>
                <w:szCs w:val="22"/>
              </w:rPr>
              <w:t xml:space="preserve"> </w:t>
            </w:r>
            <w:proofErr w:type="spellStart"/>
            <w:r w:rsidRPr="105D5CDB">
              <w:rPr>
                <w:rFonts w:asciiTheme="minorHAnsi" w:hAnsiTheme="minorHAnsi"/>
                <w:sz w:val="22"/>
                <w:szCs w:val="22"/>
              </w:rPr>
              <w:t>programme</w:t>
            </w:r>
            <w:proofErr w:type="spellEnd"/>
            <w:r w:rsidRPr="105D5CDB">
              <w:rPr>
                <w:rFonts w:asciiTheme="minorHAnsi" w:hAnsiTheme="minorHAnsi"/>
                <w:sz w:val="22"/>
                <w:szCs w:val="22"/>
              </w:rPr>
              <w:t xml:space="preserve"> delivery toward a coordinated, system</w:t>
            </w:r>
            <w:r w:rsidR="00FC02DD" w:rsidRPr="105D5CDB">
              <w:rPr>
                <w:rFonts w:asciiTheme="minorHAnsi" w:hAnsiTheme="minorHAnsi"/>
                <w:sz w:val="22"/>
                <w:szCs w:val="22"/>
              </w:rPr>
              <w:t xml:space="preserve">atic </w:t>
            </w:r>
            <w:r w:rsidRPr="105D5CDB">
              <w:rPr>
                <w:rFonts w:asciiTheme="minorHAnsi" w:hAnsiTheme="minorHAnsi"/>
                <w:sz w:val="22"/>
                <w:szCs w:val="22"/>
              </w:rPr>
              <w:t xml:space="preserve">approach. Line ministries and sub-national </w:t>
            </w:r>
            <w:r w:rsidR="003418B0" w:rsidRPr="105D5CDB">
              <w:rPr>
                <w:rFonts w:asciiTheme="minorHAnsi" w:hAnsiTheme="minorHAnsi"/>
                <w:sz w:val="22"/>
                <w:szCs w:val="22"/>
              </w:rPr>
              <w:t>authorities</w:t>
            </w:r>
            <w:r w:rsidRPr="105D5CDB">
              <w:rPr>
                <w:rFonts w:asciiTheme="minorHAnsi" w:hAnsiTheme="minorHAnsi"/>
                <w:sz w:val="22"/>
                <w:szCs w:val="22"/>
              </w:rPr>
              <w:t xml:space="preserve"> are increasingly using shared digital platforms, including the Digital Social Protection Platform (DSPP) and Social Protection Registry (SPR)</w:t>
            </w:r>
            <w:r w:rsidR="00E474FD" w:rsidRPr="105D5CDB">
              <w:rPr>
                <w:rFonts w:asciiTheme="minorHAnsi" w:hAnsiTheme="minorHAnsi"/>
                <w:sz w:val="22"/>
                <w:szCs w:val="22"/>
              </w:rPr>
              <w:t>,</w:t>
            </w:r>
            <w:r w:rsidR="00F24463" w:rsidRPr="105D5CDB">
              <w:rPr>
                <w:rFonts w:asciiTheme="minorHAnsi" w:hAnsiTheme="minorHAnsi"/>
                <w:sz w:val="22"/>
                <w:szCs w:val="22"/>
              </w:rPr>
              <w:t xml:space="preserve"> which are supported by the JP</w:t>
            </w:r>
            <w:r w:rsidRPr="105D5CDB">
              <w:rPr>
                <w:rFonts w:asciiTheme="minorHAnsi" w:hAnsiTheme="minorHAnsi"/>
                <w:sz w:val="22"/>
                <w:szCs w:val="22"/>
              </w:rPr>
              <w:t xml:space="preserve">, for beneficiary registration, verification, and case management. Sub-national authorities are more actively engaged in </w:t>
            </w:r>
            <w:r w:rsidRPr="105D5CDB">
              <w:rPr>
                <w:rFonts w:asciiTheme="minorHAnsi" w:hAnsiTheme="minorHAnsi"/>
                <w:sz w:val="22"/>
                <w:szCs w:val="22"/>
              </w:rPr>
              <w:lastRenderedPageBreak/>
              <w:t xml:space="preserve">beneficiary identification, budget </w:t>
            </w:r>
            <w:r w:rsidR="1701BEAA" w:rsidRPr="105D5CDB">
              <w:rPr>
                <w:rFonts w:asciiTheme="minorHAnsi" w:hAnsiTheme="minorHAnsi"/>
                <w:sz w:val="22"/>
                <w:szCs w:val="22"/>
              </w:rPr>
              <w:t>utilization</w:t>
            </w:r>
            <w:r w:rsidRPr="105D5CDB">
              <w:rPr>
                <w:rFonts w:asciiTheme="minorHAnsi" w:hAnsiTheme="minorHAnsi"/>
                <w:sz w:val="22"/>
                <w:szCs w:val="22"/>
              </w:rPr>
              <w:t xml:space="preserve">, and </w:t>
            </w:r>
            <w:proofErr w:type="spellStart"/>
            <w:r w:rsidRPr="105D5CDB">
              <w:rPr>
                <w:rFonts w:asciiTheme="minorHAnsi" w:hAnsiTheme="minorHAnsi"/>
                <w:sz w:val="22"/>
                <w:szCs w:val="22"/>
              </w:rPr>
              <w:t>programme</w:t>
            </w:r>
            <w:proofErr w:type="spellEnd"/>
            <w:r w:rsidRPr="105D5CDB">
              <w:rPr>
                <w:rFonts w:asciiTheme="minorHAnsi" w:hAnsiTheme="minorHAnsi"/>
                <w:sz w:val="22"/>
                <w:szCs w:val="22"/>
              </w:rPr>
              <w:t xml:space="preserve"> monitoring, accelerating service delivery and reducing administrative duplication. The rollout of the Commune/Sangkat (CS) budget monitoring system has further strengthened evidence-based planning and execution of social assistance at local levels.</w:t>
            </w:r>
            <w:r w:rsidR="003A0BD6" w:rsidRPr="105D5CDB">
              <w:rPr>
                <w:rFonts w:asciiTheme="minorHAnsi" w:hAnsiTheme="minorHAnsi"/>
                <w:sz w:val="22"/>
                <w:szCs w:val="22"/>
              </w:rPr>
              <w:t xml:space="preserve"> In parallel, the JP has supported Cambodia’s first pilot public expenditure cost-efficiency review led by the Ministry of Economy and Finance </w:t>
            </w:r>
            <w:r w:rsidR="6EBAF186" w:rsidRPr="22C122BE">
              <w:rPr>
                <w:rFonts w:asciiTheme="minorHAnsi" w:hAnsiTheme="minorHAnsi"/>
                <w:sz w:val="22"/>
                <w:szCs w:val="22"/>
              </w:rPr>
              <w:t>(MEF)</w:t>
            </w:r>
            <w:r w:rsidR="5BBABB4F" w:rsidRPr="22C122BE">
              <w:rPr>
                <w:rFonts w:asciiTheme="minorHAnsi" w:hAnsiTheme="minorHAnsi"/>
                <w:sz w:val="22"/>
                <w:szCs w:val="22"/>
              </w:rPr>
              <w:t xml:space="preserve"> </w:t>
            </w:r>
            <w:r w:rsidR="003A0BD6" w:rsidRPr="105D5CDB">
              <w:rPr>
                <w:rFonts w:asciiTheme="minorHAnsi" w:hAnsiTheme="minorHAnsi"/>
                <w:sz w:val="22"/>
                <w:szCs w:val="22"/>
              </w:rPr>
              <w:t>and the application of U</w:t>
            </w:r>
            <w:r w:rsidR="3DFF83D1" w:rsidRPr="105D5CDB">
              <w:rPr>
                <w:rFonts w:asciiTheme="minorHAnsi" w:hAnsiTheme="minorHAnsi"/>
                <w:sz w:val="22"/>
                <w:szCs w:val="22"/>
              </w:rPr>
              <w:t xml:space="preserve">niversal </w:t>
            </w:r>
            <w:r w:rsidR="003A0BD6" w:rsidRPr="105D5CDB">
              <w:rPr>
                <w:rFonts w:asciiTheme="minorHAnsi" w:hAnsiTheme="minorHAnsi"/>
                <w:sz w:val="22"/>
                <w:szCs w:val="22"/>
              </w:rPr>
              <w:t>H</w:t>
            </w:r>
            <w:r w:rsidR="63FD644E" w:rsidRPr="105D5CDB">
              <w:rPr>
                <w:rFonts w:asciiTheme="minorHAnsi" w:hAnsiTheme="minorHAnsi"/>
                <w:sz w:val="22"/>
                <w:szCs w:val="22"/>
              </w:rPr>
              <w:t xml:space="preserve">ealth </w:t>
            </w:r>
            <w:r w:rsidR="003A0BD6" w:rsidRPr="105D5CDB">
              <w:rPr>
                <w:rFonts w:asciiTheme="minorHAnsi" w:hAnsiTheme="minorHAnsi"/>
                <w:sz w:val="22"/>
                <w:szCs w:val="22"/>
              </w:rPr>
              <w:t>C</w:t>
            </w:r>
            <w:r w:rsidR="1338B169" w:rsidRPr="105D5CDB">
              <w:rPr>
                <w:rFonts w:asciiTheme="minorHAnsi" w:hAnsiTheme="minorHAnsi"/>
                <w:sz w:val="22"/>
                <w:szCs w:val="22"/>
              </w:rPr>
              <w:t>overage (UHC)</w:t>
            </w:r>
            <w:r w:rsidR="003A0BD6" w:rsidRPr="105D5CDB">
              <w:rPr>
                <w:rFonts w:asciiTheme="minorHAnsi" w:hAnsiTheme="minorHAnsi"/>
                <w:sz w:val="22"/>
                <w:szCs w:val="22"/>
              </w:rPr>
              <w:t xml:space="preserve"> costing tools to inform health financing decisions.</w:t>
            </w:r>
          </w:p>
          <w:p w14:paraId="7DEF6788" w14:textId="7C4D30A0" w:rsidR="330165CF" w:rsidRDefault="330165CF" w:rsidP="330165CF">
            <w:pPr>
              <w:pBdr>
                <w:top w:val="nil"/>
                <w:left w:val="nil"/>
                <w:bottom w:val="nil"/>
                <w:right w:val="nil"/>
                <w:between w:val="nil"/>
              </w:pBdr>
              <w:jc w:val="both"/>
              <w:rPr>
                <w:rFonts w:asciiTheme="minorHAnsi" w:hAnsiTheme="minorHAnsi"/>
                <w:sz w:val="22"/>
                <w:szCs w:val="22"/>
              </w:rPr>
            </w:pPr>
          </w:p>
          <w:p w14:paraId="51A79DEB" w14:textId="17C8B48B" w:rsidR="003B1E45" w:rsidRDefault="003B1E45" w:rsidP="105D5CDB">
            <w:pPr>
              <w:pBdr>
                <w:top w:val="nil"/>
                <w:left w:val="nil"/>
                <w:bottom w:val="nil"/>
                <w:right w:val="nil"/>
                <w:between w:val="nil"/>
              </w:pBdr>
              <w:jc w:val="both"/>
              <w:rPr>
                <w:rFonts w:asciiTheme="minorHAnsi" w:hAnsiTheme="minorHAnsi"/>
                <w:sz w:val="22"/>
                <w:szCs w:val="22"/>
              </w:rPr>
            </w:pPr>
            <w:r w:rsidRPr="105D5CDB">
              <w:rPr>
                <w:rFonts w:asciiTheme="minorHAnsi" w:hAnsiTheme="minorHAnsi"/>
                <w:sz w:val="22"/>
                <w:szCs w:val="22"/>
              </w:rPr>
              <w:t>The JP has</w:t>
            </w:r>
            <w:r w:rsidR="146DCB04" w:rsidRPr="105D5CDB">
              <w:rPr>
                <w:rFonts w:asciiTheme="minorHAnsi" w:hAnsiTheme="minorHAnsi"/>
                <w:sz w:val="22"/>
                <w:szCs w:val="22"/>
              </w:rPr>
              <w:t xml:space="preserve"> </w:t>
            </w:r>
            <w:r w:rsidR="662CE1D6" w:rsidRPr="105D5CDB">
              <w:rPr>
                <w:rFonts w:asciiTheme="minorHAnsi" w:hAnsiTheme="minorHAnsi"/>
                <w:sz w:val="22"/>
                <w:szCs w:val="22"/>
              </w:rPr>
              <w:t>also</w:t>
            </w:r>
            <w:r w:rsidRPr="105D5CDB">
              <w:rPr>
                <w:rFonts w:asciiTheme="minorHAnsi" w:hAnsiTheme="minorHAnsi"/>
                <w:sz w:val="22"/>
                <w:szCs w:val="22"/>
              </w:rPr>
              <w:t xml:space="preserve"> strengthened cross-institutional collaboration among ministries, sub-national administrations, U</w:t>
            </w:r>
            <w:r w:rsidR="5BF316A7" w:rsidRPr="105D5CDB">
              <w:rPr>
                <w:rFonts w:asciiTheme="minorHAnsi" w:hAnsiTheme="minorHAnsi"/>
                <w:sz w:val="22"/>
                <w:szCs w:val="22"/>
              </w:rPr>
              <w:t xml:space="preserve">nited </w:t>
            </w:r>
            <w:r w:rsidRPr="105D5CDB">
              <w:rPr>
                <w:rFonts w:asciiTheme="minorHAnsi" w:hAnsiTheme="minorHAnsi"/>
                <w:sz w:val="22"/>
                <w:szCs w:val="22"/>
              </w:rPr>
              <w:t>N</w:t>
            </w:r>
            <w:r w:rsidR="3699A025" w:rsidRPr="105D5CDB">
              <w:rPr>
                <w:rFonts w:asciiTheme="minorHAnsi" w:hAnsiTheme="minorHAnsi"/>
                <w:sz w:val="22"/>
                <w:szCs w:val="22"/>
              </w:rPr>
              <w:t>ations (UN)</w:t>
            </w:r>
            <w:r w:rsidRPr="105D5CDB">
              <w:rPr>
                <w:rFonts w:asciiTheme="minorHAnsi" w:hAnsiTheme="minorHAnsi"/>
                <w:sz w:val="22"/>
                <w:szCs w:val="22"/>
              </w:rPr>
              <w:t xml:space="preserve"> agencies, </w:t>
            </w:r>
            <w:r w:rsidR="0065689E">
              <w:rPr>
                <w:rFonts w:asciiTheme="minorHAnsi" w:hAnsiTheme="minorHAnsi"/>
                <w:sz w:val="22"/>
                <w:szCs w:val="22"/>
              </w:rPr>
              <w:t>additional focus shall be put forward to strengthen coordination with</w:t>
            </w:r>
            <w:r w:rsidR="0065689E" w:rsidRPr="105D5CDB">
              <w:rPr>
                <w:rFonts w:asciiTheme="minorHAnsi" w:hAnsiTheme="minorHAnsi"/>
                <w:sz w:val="22"/>
                <w:szCs w:val="22"/>
              </w:rPr>
              <w:t xml:space="preserve"> </w:t>
            </w:r>
            <w:r w:rsidRPr="105D5CDB">
              <w:rPr>
                <w:rFonts w:asciiTheme="minorHAnsi" w:hAnsiTheme="minorHAnsi"/>
                <w:sz w:val="22"/>
                <w:szCs w:val="22"/>
              </w:rPr>
              <w:t xml:space="preserve">development partners. Cost-sharing and technical partnerships with development partners and IFIs, alongside collaboration with the government and line ministries, have </w:t>
            </w:r>
            <w:r w:rsidR="0065689E">
              <w:rPr>
                <w:rFonts w:asciiTheme="minorHAnsi" w:hAnsiTheme="minorHAnsi"/>
                <w:sz w:val="22"/>
                <w:szCs w:val="22"/>
              </w:rPr>
              <w:t>given signals of alignment in</w:t>
            </w:r>
            <w:r w:rsidRPr="105D5CDB">
              <w:rPr>
                <w:rFonts w:asciiTheme="minorHAnsi" w:hAnsiTheme="minorHAnsi"/>
                <w:sz w:val="22"/>
                <w:szCs w:val="22"/>
              </w:rPr>
              <w:t xml:space="preserve"> policy, financing, and implementation </w:t>
            </w:r>
            <w:r w:rsidR="00026958" w:rsidRPr="105D5CDB">
              <w:rPr>
                <w:rFonts w:asciiTheme="minorHAnsi" w:hAnsiTheme="minorHAnsi"/>
                <w:sz w:val="22"/>
                <w:szCs w:val="22"/>
              </w:rPr>
              <w:t>of</w:t>
            </w:r>
            <w:r w:rsidRPr="105D5CDB">
              <w:rPr>
                <w:rFonts w:asciiTheme="minorHAnsi" w:hAnsiTheme="minorHAnsi"/>
                <w:sz w:val="22"/>
                <w:szCs w:val="22"/>
              </w:rPr>
              <w:t xml:space="preserve"> </w:t>
            </w:r>
            <w:r w:rsidR="00026958" w:rsidRPr="105D5CDB">
              <w:rPr>
                <w:rFonts w:asciiTheme="minorHAnsi" w:hAnsiTheme="minorHAnsi"/>
                <w:sz w:val="22"/>
                <w:szCs w:val="22"/>
              </w:rPr>
              <w:t xml:space="preserve">the </w:t>
            </w:r>
            <w:r w:rsidR="006E4964" w:rsidRPr="105D5CDB">
              <w:rPr>
                <w:rFonts w:asciiTheme="minorHAnsi" w:hAnsiTheme="minorHAnsi"/>
                <w:sz w:val="22"/>
                <w:szCs w:val="22"/>
              </w:rPr>
              <w:t xml:space="preserve">national </w:t>
            </w:r>
            <w:proofErr w:type="spellStart"/>
            <w:r w:rsidR="006E4964" w:rsidRPr="105D5CDB">
              <w:rPr>
                <w:rFonts w:asciiTheme="minorHAnsi" w:hAnsiTheme="minorHAnsi"/>
                <w:sz w:val="22"/>
                <w:szCs w:val="22"/>
              </w:rPr>
              <w:t>programme</w:t>
            </w:r>
            <w:proofErr w:type="spellEnd"/>
            <w:r w:rsidR="006E4964" w:rsidRPr="105D5CDB">
              <w:rPr>
                <w:rFonts w:asciiTheme="minorHAnsi" w:hAnsiTheme="minorHAnsi"/>
                <w:sz w:val="22"/>
                <w:szCs w:val="22"/>
              </w:rPr>
              <w:t xml:space="preserve">, </w:t>
            </w:r>
            <w:r w:rsidRPr="105D5CDB">
              <w:rPr>
                <w:rFonts w:asciiTheme="minorHAnsi" w:hAnsiTheme="minorHAnsi"/>
                <w:sz w:val="22"/>
                <w:szCs w:val="22"/>
              </w:rPr>
              <w:t xml:space="preserve">such as the Graduation-Based Social Protection </w:t>
            </w:r>
            <w:proofErr w:type="spellStart"/>
            <w:r w:rsidRPr="105D5CDB">
              <w:rPr>
                <w:rFonts w:asciiTheme="minorHAnsi" w:hAnsiTheme="minorHAnsi"/>
                <w:sz w:val="22"/>
                <w:szCs w:val="22"/>
              </w:rPr>
              <w:t>Programme</w:t>
            </w:r>
            <w:proofErr w:type="spellEnd"/>
            <w:r w:rsidRPr="105D5CDB">
              <w:rPr>
                <w:rFonts w:asciiTheme="minorHAnsi" w:hAnsiTheme="minorHAnsi"/>
                <w:sz w:val="22"/>
                <w:szCs w:val="22"/>
              </w:rPr>
              <w:t xml:space="preserve"> (GBSP). Dissemination of Inter-Ministerial Circular 007 on </w:t>
            </w:r>
            <w:r w:rsidR="003F025F" w:rsidRPr="105D5CDB">
              <w:rPr>
                <w:rFonts w:asciiTheme="minorHAnsi" w:hAnsiTheme="minorHAnsi"/>
                <w:sz w:val="22"/>
                <w:szCs w:val="22"/>
              </w:rPr>
              <w:t>Social Services, Sanitation</w:t>
            </w:r>
            <w:r w:rsidR="00A64106" w:rsidRPr="105D5CDB">
              <w:rPr>
                <w:rFonts w:asciiTheme="minorHAnsi" w:hAnsiTheme="minorHAnsi"/>
                <w:sz w:val="22"/>
                <w:szCs w:val="22"/>
              </w:rPr>
              <w:t>, and Environment (</w:t>
            </w:r>
            <w:r w:rsidRPr="105D5CDB">
              <w:rPr>
                <w:rFonts w:asciiTheme="minorHAnsi" w:hAnsiTheme="minorHAnsi"/>
                <w:sz w:val="22"/>
                <w:szCs w:val="22"/>
              </w:rPr>
              <w:t>SSSE</w:t>
            </w:r>
            <w:r w:rsidR="00A64106" w:rsidRPr="105D5CDB">
              <w:rPr>
                <w:rFonts w:asciiTheme="minorHAnsi" w:hAnsiTheme="minorHAnsi"/>
                <w:sz w:val="22"/>
                <w:szCs w:val="22"/>
              </w:rPr>
              <w:t>)</w:t>
            </w:r>
            <w:r w:rsidRPr="105D5CDB">
              <w:rPr>
                <w:rFonts w:asciiTheme="minorHAnsi" w:hAnsiTheme="minorHAnsi"/>
                <w:sz w:val="22"/>
                <w:szCs w:val="22"/>
              </w:rPr>
              <w:t xml:space="preserve"> budgets </w:t>
            </w:r>
            <w:r w:rsidR="00E474FD" w:rsidRPr="105D5CDB">
              <w:rPr>
                <w:rFonts w:asciiTheme="minorHAnsi" w:hAnsiTheme="minorHAnsi"/>
                <w:sz w:val="22"/>
                <w:szCs w:val="22"/>
              </w:rPr>
              <w:t>has</w:t>
            </w:r>
            <w:r w:rsidRPr="105D5CDB">
              <w:rPr>
                <w:rFonts w:asciiTheme="minorHAnsi" w:hAnsiTheme="minorHAnsi"/>
                <w:sz w:val="22"/>
                <w:szCs w:val="22"/>
              </w:rPr>
              <w:t xml:space="preserve"> </w:t>
            </w:r>
            <w:r w:rsidR="0065689E">
              <w:rPr>
                <w:rFonts w:asciiTheme="minorHAnsi" w:hAnsiTheme="minorHAnsi"/>
                <w:sz w:val="22"/>
                <w:szCs w:val="22"/>
              </w:rPr>
              <w:t xml:space="preserve">showed </w:t>
            </w:r>
            <w:r w:rsidRPr="105D5CDB">
              <w:rPr>
                <w:rFonts w:asciiTheme="minorHAnsi" w:hAnsiTheme="minorHAnsi"/>
                <w:sz w:val="22"/>
                <w:szCs w:val="22"/>
              </w:rPr>
              <w:t>improve</w:t>
            </w:r>
            <w:r w:rsidR="0065689E">
              <w:rPr>
                <w:rFonts w:asciiTheme="minorHAnsi" w:hAnsiTheme="minorHAnsi"/>
                <w:sz w:val="22"/>
                <w:szCs w:val="22"/>
              </w:rPr>
              <w:t>ment of</w:t>
            </w:r>
            <w:r w:rsidRPr="105D5CDB">
              <w:rPr>
                <w:rFonts w:asciiTheme="minorHAnsi" w:hAnsiTheme="minorHAnsi"/>
                <w:sz w:val="22"/>
                <w:szCs w:val="22"/>
              </w:rPr>
              <w:t xml:space="preserve"> coordination across administrative levels and unlocked local budget envelopes for social assistance implementation.</w:t>
            </w:r>
          </w:p>
          <w:p w14:paraId="2E8205DE" w14:textId="77777777" w:rsidR="004F2E5C" w:rsidRDefault="004F2E5C" w:rsidP="330165CF">
            <w:pPr>
              <w:pBdr>
                <w:top w:val="nil"/>
                <w:left w:val="nil"/>
                <w:bottom w:val="nil"/>
                <w:right w:val="nil"/>
                <w:between w:val="nil"/>
              </w:pBdr>
              <w:jc w:val="both"/>
              <w:rPr>
                <w:rFonts w:asciiTheme="minorHAnsi" w:hAnsiTheme="minorHAnsi"/>
                <w:sz w:val="22"/>
                <w:szCs w:val="22"/>
              </w:rPr>
            </w:pPr>
          </w:p>
          <w:p w14:paraId="3A1A9DC0" w14:textId="63574C1F" w:rsidR="004F2E5C" w:rsidRPr="00E64D65" w:rsidRDefault="00F96759" w:rsidP="105D5CDB">
            <w:pPr>
              <w:pBdr>
                <w:top w:val="nil"/>
                <w:left w:val="nil"/>
                <w:bottom w:val="nil"/>
                <w:right w:val="nil"/>
                <w:between w:val="nil"/>
              </w:pBdr>
              <w:jc w:val="both"/>
              <w:rPr>
                <w:rFonts w:asciiTheme="minorHAnsi" w:hAnsiTheme="minorHAnsi"/>
                <w:sz w:val="22"/>
                <w:szCs w:val="22"/>
              </w:rPr>
            </w:pPr>
            <w:r w:rsidRPr="105D5CDB">
              <w:rPr>
                <w:rFonts w:asciiTheme="minorHAnsi" w:hAnsiTheme="minorHAnsi"/>
                <w:sz w:val="22"/>
                <w:szCs w:val="22"/>
              </w:rPr>
              <w:t>D</w:t>
            </w:r>
            <w:r w:rsidR="004F2E5C" w:rsidRPr="105D5CDB">
              <w:rPr>
                <w:rFonts w:asciiTheme="minorHAnsi" w:hAnsiTheme="minorHAnsi"/>
                <w:sz w:val="22"/>
                <w:szCs w:val="22"/>
              </w:rPr>
              <w:t xml:space="preserve">ecision-making authority over social protection system design and governance has increasingly </w:t>
            </w:r>
            <w:r w:rsidR="00022F2E">
              <w:rPr>
                <w:rFonts w:asciiTheme="minorHAnsi" w:hAnsiTheme="minorHAnsi"/>
                <w:sz w:val="22"/>
                <w:szCs w:val="22"/>
              </w:rPr>
              <w:t>transformed</w:t>
            </w:r>
            <w:r w:rsidR="00022F2E" w:rsidRPr="105D5CDB">
              <w:rPr>
                <w:rFonts w:asciiTheme="minorHAnsi" w:hAnsiTheme="minorHAnsi"/>
                <w:sz w:val="22"/>
                <w:szCs w:val="22"/>
              </w:rPr>
              <w:t xml:space="preserve"> </w:t>
            </w:r>
            <w:r w:rsidR="004F2E5C" w:rsidRPr="105D5CDB">
              <w:rPr>
                <w:rFonts w:asciiTheme="minorHAnsi" w:hAnsiTheme="minorHAnsi"/>
                <w:sz w:val="22"/>
                <w:szCs w:val="22"/>
              </w:rPr>
              <w:t xml:space="preserve">to national institutions, reinforced by clarified institutional roles for DSPP and SPR governance. Sub-national authorities now exercise more influence over implementation decisions and budget </w:t>
            </w:r>
            <w:r w:rsidR="56DF296B" w:rsidRPr="105D5CDB">
              <w:rPr>
                <w:rFonts w:asciiTheme="minorHAnsi" w:hAnsiTheme="minorHAnsi"/>
                <w:sz w:val="22"/>
                <w:szCs w:val="22"/>
              </w:rPr>
              <w:t>utilization</w:t>
            </w:r>
            <w:r w:rsidR="004F2E5C" w:rsidRPr="105D5CDB">
              <w:rPr>
                <w:rFonts w:asciiTheme="minorHAnsi" w:hAnsiTheme="minorHAnsi"/>
                <w:sz w:val="22"/>
                <w:szCs w:val="22"/>
              </w:rPr>
              <w:t xml:space="preserve">. At the same time, vulnerable groups, including </w:t>
            </w:r>
            <w:proofErr w:type="spellStart"/>
            <w:r w:rsidR="004F2E5C" w:rsidRPr="105D5CDB">
              <w:rPr>
                <w:rFonts w:asciiTheme="minorHAnsi" w:hAnsiTheme="minorHAnsi"/>
                <w:sz w:val="22"/>
                <w:szCs w:val="22"/>
              </w:rPr>
              <w:t>IDPoor</w:t>
            </w:r>
            <w:proofErr w:type="spellEnd"/>
            <w:r w:rsidR="004F2E5C" w:rsidRPr="105D5CDB">
              <w:rPr>
                <w:rFonts w:asciiTheme="minorHAnsi" w:hAnsiTheme="minorHAnsi"/>
                <w:sz w:val="22"/>
                <w:szCs w:val="22"/>
              </w:rPr>
              <w:t xml:space="preserve"> households, persons with disabilities, and informal workers, have gained a stronger voice through improved targeting mechanisms, registry-based inclusion, and community-level engagement under the JP-supported </w:t>
            </w:r>
            <w:proofErr w:type="spellStart"/>
            <w:r w:rsidR="004F2E5C" w:rsidRPr="105D5CDB">
              <w:rPr>
                <w:rFonts w:asciiTheme="minorHAnsi" w:hAnsiTheme="minorHAnsi"/>
                <w:sz w:val="22"/>
                <w:szCs w:val="22"/>
              </w:rPr>
              <w:t>programmes</w:t>
            </w:r>
            <w:proofErr w:type="spellEnd"/>
            <w:r w:rsidR="004F2E5C" w:rsidRPr="105D5CDB">
              <w:rPr>
                <w:rFonts w:asciiTheme="minorHAnsi" w:hAnsiTheme="minorHAnsi"/>
                <w:sz w:val="22"/>
                <w:szCs w:val="22"/>
              </w:rPr>
              <w:t>, including GBSP.</w:t>
            </w:r>
            <w:r w:rsidR="00264ED1" w:rsidRPr="105D5CDB">
              <w:rPr>
                <w:rFonts w:asciiTheme="minorHAnsi" w:hAnsiTheme="minorHAnsi"/>
                <w:sz w:val="22"/>
                <w:szCs w:val="22"/>
              </w:rPr>
              <w:t xml:space="preserve"> Expanded voluntary health insurance coverage for self-employed workers has further strengthened </w:t>
            </w:r>
            <w:r w:rsidR="0084338F" w:rsidRPr="105D5CDB">
              <w:rPr>
                <w:rFonts w:asciiTheme="minorHAnsi" w:hAnsiTheme="minorHAnsi"/>
                <w:sz w:val="22"/>
                <w:szCs w:val="22"/>
              </w:rPr>
              <w:t xml:space="preserve">the </w:t>
            </w:r>
            <w:r w:rsidR="00264ED1" w:rsidRPr="105D5CDB">
              <w:rPr>
                <w:rFonts w:asciiTheme="minorHAnsi" w:hAnsiTheme="minorHAnsi"/>
                <w:sz w:val="22"/>
                <w:szCs w:val="22"/>
              </w:rPr>
              <w:t xml:space="preserve">inclusion of informal economy actors. </w:t>
            </w:r>
          </w:p>
          <w:p w14:paraId="787E96DB" w14:textId="77777777" w:rsidR="00E17C21" w:rsidRDefault="00E17C21" w:rsidP="330165CF">
            <w:pPr>
              <w:pBdr>
                <w:top w:val="nil"/>
                <w:left w:val="nil"/>
                <w:bottom w:val="nil"/>
                <w:right w:val="nil"/>
                <w:between w:val="nil"/>
              </w:pBdr>
              <w:jc w:val="both"/>
              <w:rPr>
                <w:rFonts w:asciiTheme="minorHAnsi" w:hAnsiTheme="minorHAnsi"/>
                <w:sz w:val="22"/>
                <w:szCs w:val="22"/>
              </w:rPr>
            </w:pPr>
          </w:p>
          <w:p w14:paraId="43EF00F0" w14:textId="55CA8F3C" w:rsidR="00384919" w:rsidRDefault="00384919" w:rsidP="105D5CDB">
            <w:pPr>
              <w:pBdr>
                <w:top w:val="nil"/>
                <w:left w:val="nil"/>
                <w:bottom w:val="nil"/>
                <w:right w:val="nil"/>
                <w:between w:val="nil"/>
              </w:pBdr>
              <w:jc w:val="both"/>
              <w:rPr>
                <w:rFonts w:asciiTheme="minorHAnsi" w:hAnsiTheme="minorHAnsi"/>
                <w:sz w:val="22"/>
                <w:szCs w:val="22"/>
              </w:rPr>
            </w:pPr>
            <w:r w:rsidRPr="105D5CDB">
              <w:rPr>
                <w:rFonts w:asciiTheme="minorHAnsi" w:hAnsiTheme="minorHAnsi"/>
                <w:sz w:val="22"/>
                <w:szCs w:val="22"/>
              </w:rPr>
              <w:t xml:space="preserve">The JP has influenced more strategic and efficient use of public resources, demonstrated by a USD 2.8 million national budget allocation for GBSP implementation in 2026. The CS budget monitoring and SSSE budget frameworks are enabling more transparent allocation and </w:t>
            </w:r>
            <w:r w:rsidR="3AEF6AD5" w:rsidRPr="105D5CDB">
              <w:rPr>
                <w:rFonts w:asciiTheme="minorHAnsi" w:hAnsiTheme="minorHAnsi"/>
                <w:sz w:val="22"/>
                <w:szCs w:val="22"/>
              </w:rPr>
              <w:t>utilization</w:t>
            </w:r>
            <w:r w:rsidRPr="105D5CDB">
              <w:rPr>
                <w:rFonts w:asciiTheme="minorHAnsi" w:hAnsiTheme="minorHAnsi"/>
                <w:sz w:val="22"/>
                <w:szCs w:val="22"/>
              </w:rPr>
              <w:t xml:space="preserve"> of sub-national resources for social assistance</w:t>
            </w:r>
            <w:r w:rsidR="00784C3D" w:rsidRPr="105D5CDB">
              <w:rPr>
                <w:rFonts w:asciiTheme="minorHAnsi" w:hAnsiTheme="minorHAnsi"/>
                <w:sz w:val="22"/>
                <w:szCs w:val="22"/>
              </w:rPr>
              <w:t>,</w:t>
            </w:r>
            <w:r w:rsidRPr="105D5CDB">
              <w:rPr>
                <w:rFonts w:asciiTheme="minorHAnsi" w:hAnsiTheme="minorHAnsi"/>
                <w:sz w:val="22"/>
                <w:szCs w:val="22"/>
              </w:rPr>
              <w:t xml:space="preserve"> </w:t>
            </w:r>
            <w:r w:rsidR="00784C3D" w:rsidRPr="105D5CDB">
              <w:rPr>
                <w:rFonts w:asciiTheme="minorHAnsi" w:hAnsiTheme="minorHAnsi"/>
                <w:sz w:val="22"/>
                <w:szCs w:val="22"/>
              </w:rPr>
              <w:t>while</w:t>
            </w:r>
            <w:r w:rsidRPr="105D5CDB">
              <w:rPr>
                <w:rFonts w:asciiTheme="minorHAnsi" w:hAnsiTheme="minorHAnsi"/>
                <w:sz w:val="22"/>
                <w:szCs w:val="22"/>
              </w:rPr>
              <w:t xml:space="preserve"> </w:t>
            </w:r>
            <w:r w:rsidR="00EE5E43" w:rsidRPr="105D5CDB">
              <w:rPr>
                <w:rFonts w:asciiTheme="minorHAnsi" w:hAnsiTheme="minorHAnsi"/>
                <w:sz w:val="22"/>
                <w:szCs w:val="22"/>
              </w:rPr>
              <w:t xml:space="preserve">the </w:t>
            </w:r>
            <w:r w:rsidR="00E07DB2" w:rsidRPr="105D5CDB">
              <w:rPr>
                <w:rFonts w:asciiTheme="minorHAnsi" w:hAnsiTheme="minorHAnsi"/>
                <w:sz w:val="22"/>
                <w:szCs w:val="22"/>
              </w:rPr>
              <w:t xml:space="preserve">ongoing </w:t>
            </w:r>
            <w:r w:rsidRPr="105D5CDB">
              <w:rPr>
                <w:rFonts w:asciiTheme="minorHAnsi" w:hAnsiTheme="minorHAnsi"/>
                <w:sz w:val="22"/>
                <w:szCs w:val="22"/>
              </w:rPr>
              <w:t xml:space="preserve">costing of </w:t>
            </w:r>
            <w:r w:rsidR="00EE5E43" w:rsidRPr="105D5CDB">
              <w:rPr>
                <w:rFonts w:asciiTheme="minorHAnsi" w:hAnsiTheme="minorHAnsi"/>
                <w:sz w:val="22"/>
                <w:szCs w:val="22"/>
              </w:rPr>
              <w:t xml:space="preserve">the </w:t>
            </w:r>
            <w:r w:rsidRPr="105D5CDB">
              <w:rPr>
                <w:rFonts w:asciiTheme="minorHAnsi" w:hAnsiTheme="minorHAnsi"/>
                <w:sz w:val="22"/>
                <w:szCs w:val="22"/>
              </w:rPr>
              <w:t xml:space="preserve">national disability identification mechanism </w:t>
            </w:r>
            <w:r w:rsidR="00E07DB2" w:rsidRPr="105D5CDB">
              <w:rPr>
                <w:rFonts w:asciiTheme="minorHAnsi" w:hAnsiTheme="minorHAnsi"/>
                <w:sz w:val="22"/>
                <w:szCs w:val="22"/>
              </w:rPr>
              <w:t xml:space="preserve">and UHC is laying </w:t>
            </w:r>
            <w:r w:rsidR="00EE5E43" w:rsidRPr="105D5CDB">
              <w:rPr>
                <w:rFonts w:asciiTheme="minorHAnsi" w:hAnsiTheme="minorHAnsi"/>
                <w:sz w:val="22"/>
                <w:szCs w:val="22"/>
              </w:rPr>
              <w:t xml:space="preserve">the </w:t>
            </w:r>
            <w:r w:rsidR="00E07DB2" w:rsidRPr="105D5CDB">
              <w:rPr>
                <w:rFonts w:asciiTheme="minorHAnsi" w:hAnsiTheme="minorHAnsi"/>
                <w:sz w:val="22"/>
                <w:szCs w:val="22"/>
              </w:rPr>
              <w:t xml:space="preserve">foundation for fiscal sustainability. </w:t>
            </w:r>
          </w:p>
          <w:p w14:paraId="7A8BE46D" w14:textId="77777777" w:rsidR="00EE5E43" w:rsidRPr="00E64D65" w:rsidRDefault="00EE5E43" w:rsidP="00E07DB2">
            <w:pPr>
              <w:pBdr>
                <w:top w:val="nil"/>
                <w:left w:val="nil"/>
                <w:bottom w:val="nil"/>
                <w:right w:val="nil"/>
                <w:between w:val="nil"/>
              </w:pBdr>
              <w:jc w:val="both"/>
              <w:rPr>
                <w:rFonts w:asciiTheme="minorHAnsi" w:hAnsiTheme="minorHAnsi"/>
                <w:sz w:val="22"/>
                <w:szCs w:val="22"/>
              </w:rPr>
            </w:pPr>
          </w:p>
          <w:p w14:paraId="6799A20F" w14:textId="118A2D1F" w:rsidR="003B1E45" w:rsidRPr="00E64D65" w:rsidRDefault="00F07DCC" w:rsidP="00EE5E43">
            <w:pPr>
              <w:pBdr>
                <w:top w:val="nil"/>
                <w:left w:val="nil"/>
                <w:bottom w:val="nil"/>
                <w:right w:val="nil"/>
                <w:between w:val="nil"/>
              </w:pBdr>
              <w:jc w:val="both"/>
              <w:rPr>
                <w:rFonts w:asciiTheme="minorHAnsi" w:hAnsiTheme="minorHAnsi"/>
                <w:sz w:val="22"/>
                <w:szCs w:val="22"/>
              </w:rPr>
            </w:pPr>
            <w:r w:rsidRPr="00F07DCC">
              <w:rPr>
                <w:rFonts w:asciiTheme="minorHAnsi" w:hAnsiTheme="minorHAnsi"/>
                <w:sz w:val="22"/>
                <w:szCs w:val="22"/>
              </w:rPr>
              <w:t xml:space="preserve">The Joint Technical Working Group (JTWG) was established through a Decision signed by the Minister of </w:t>
            </w:r>
            <w:proofErr w:type="spellStart"/>
            <w:r w:rsidRPr="00F07DCC">
              <w:rPr>
                <w:rFonts w:asciiTheme="minorHAnsi" w:hAnsiTheme="minorHAnsi"/>
                <w:sz w:val="22"/>
                <w:szCs w:val="22"/>
              </w:rPr>
              <w:t>Labour</w:t>
            </w:r>
            <w:proofErr w:type="spellEnd"/>
            <w:r w:rsidRPr="00F07DCC">
              <w:rPr>
                <w:rFonts w:asciiTheme="minorHAnsi" w:hAnsiTheme="minorHAnsi"/>
                <w:sz w:val="22"/>
                <w:szCs w:val="22"/>
              </w:rPr>
              <w:t xml:space="preserve"> and Vocational Training (MLVT) in 2025 to support Cambodia’s GA Roadmap. </w:t>
            </w:r>
            <w:r w:rsidR="000F0A5B">
              <w:rPr>
                <w:rFonts w:asciiTheme="minorHAnsi" w:hAnsiTheme="minorHAnsi"/>
                <w:sz w:val="22"/>
                <w:szCs w:val="22"/>
              </w:rPr>
              <w:t>It is a formal platform for coordination across line ministries</w:t>
            </w:r>
            <w:r w:rsidRPr="00F07DCC">
              <w:rPr>
                <w:rFonts w:asciiTheme="minorHAnsi" w:hAnsiTheme="minorHAnsi"/>
                <w:sz w:val="22"/>
                <w:szCs w:val="22"/>
              </w:rPr>
              <w:t>, UN agencies, development partners,</w:t>
            </w:r>
            <w:r w:rsidR="00286B35">
              <w:rPr>
                <w:rFonts w:asciiTheme="minorHAnsi" w:hAnsiTheme="minorHAnsi"/>
                <w:sz w:val="22"/>
                <w:szCs w:val="22"/>
              </w:rPr>
              <w:t xml:space="preserve"> </w:t>
            </w:r>
            <w:proofErr w:type="spellStart"/>
            <w:r w:rsidRPr="00F07DCC">
              <w:rPr>
                <w:rFonts w:asciiTheme="minorHAnsi" w:hAnsiTheme="minorHAnsi"/>
                <w:sz w:val="22"/>
                <w:szCs w:val="22"/>
              </w:rPr>
              <w:t>labour</w:t>
            </w:r>
            <w:proofErr w:type="spellEnd"/>
            <w:r w:rsidRPr="00F07DCC">
              <w:rPr>
                <w:rFonts w:asciiTheme="minorHAnsi" w:hAnsiTheme="minorHAnsi"/>
                <w:sz w:val="22"/>
                <w:szCs w:val="22"/>
              </w:rPr>
              <w:t xml:space="preserve"> unions </w:t>
            </w:r>
            <w:r w:rsidR="18507B37" w:rsidRPr="22C122BE">
              <w:rPr>
                <w:rFonts w:asciiTheme="minorHAnsi" w:hAnsiTheme="minorHAnsi"/>
                <w:sz w:val="22"/>
                <w:szCs w:val="22"/>
              </w:rPr>
              <w:t xml:space="preserve">and employer </w:t>
            </w:r>
            <w:proofErr w:type="spellStart"/>
            <w:r w:rsidR="18507B37" w:rsidRPr="22C122BE">
              <w:rPr>
                <w:rFonts w:asciiTheme="minorHAnsi" w:hAnsiTheme="minorHAnsi"/>
                <w:sz w:val="22"/>
                <w:szCs w:val="22"/>
              </w:rPr>
              <w:t>organisations</w:t>
            </w:r>
            <w:proofErr w:type="spellEnd"/>
            <w:r w:rsidR="18507B37" w:rsidRPr="22C122BE">
              <w:rPr>
                <w:rFonts w:asciiTheme="minorHAnsi" w:hAnsiTheme="minorHAnsi"/>
                <w:sz w:val="22"/>
                <w:szCs w:val="22"/>
              </w:rPr>
              <w:t>,</w:t>
            </w:r>
            <w:r w:rsidR="00286B35">
              <w:rPr>
                <w:rFonts w:asciiTheme="minorHAnsi" w:hAnsiTheme="minorHAnsi"/>
                <w:sz w:val="22"/>
                <w:szCs w:val="22"/>
              </w:rPr>
              <w:t xml:space="preserve"> t</w:t>
            </w:r>
            <w:r w:rsidRPr="00F07DCC">
              <w:rPr>
                <w:rFonts w:asciiTheme="minorHAnsi" w:hAnsiTheme="minorHAnsi"/>
                <w:sz w:val="22"/>
                <w:szCs w:val="22"/>
              </w:rPr>
              <w:t>o provide strategic oversight of the GA</w:t>
            </w:r>
            <w:r w:rsidR="00DB56F2">
              <w:rPr>
                <w:rFonts w:asciiTheme="minorHAnsi" w:hAnsiTheme="minorHAnsi"/>
                <w:sz w:val="22"/>
                <w:szCs w:val="22"/>
              </w:rPr>
              <w:t xml:space="preserve"> </w:t>
            </w:r>
            <w:r w:rsidRPr="00F07DCC">
              <w:rPr>
                <w:rFonts w:asciiTheme="minorHAnsi" w:hAnsiTheme="minorHAnsi"/>
                <w:sz w:val="22"/>
                <w:szCs w:val="22"/>
              </w:rPr>
              <w:t>roadmap</w:t>
            </w:r>
            <w:r w:rsidR="3C2B1AC3" w:rsidRPr="22C122BE">
              <w:rPr>
                <w:rFonts w:asciiTheme="minorHAnsi" w:hAnsiTheme="minorHAnsi"/>
                <w:sz w:val="22"/>
                <w:szCs w:val="22"/>
              </w:rPr>
              <w:t xml:space="preserve"> implementation</w:t>
            </w:r>
            <w:r w:rsidR="00AF5245">
              <w:rPr>
                <w:rFonts w:asciiTheme="minorHAnsi" w:hAnsiTheme="minorHAnsi"/>
                <w:sz w:val="22"/>
                <w:szCs w:val="22"/>
              </w:rPr>
              <w:t>, coordination across stakeholders</w:t>
            </w:r>
            <w:r w:rsidR="08435597" w:rsidRPr="22C122BE">
              <w:rPr>
                <w:rFonts w:asciiTheme="minorHAnsi" w:hAnsiTheme="minorHAnsi"/>
                <w:sz w:val="22"/>
                <w:szCs w:val="22"/>
              </w:rPr>
              <w:t xml:space="preserve"> and joint </w:t>
            </w:r>
            <w:proofErr w:type="spellStart"/>
            <w:r w:rsidR="08435597" w:rsidRPr="22C122BE">
              <w:rPr>
                <w:rFonts w:asciiTheme="minorHAnsi" w:hAnsiTheme="minorHAnsi"/>
                <w:sz w:val="22"/>
                <w:szCs w:val="22"/>
              </w:rPr>
              <w:t>programmes</w:t>
            </w:r>
            <w:proofErr w:type="spellEnd"/>
            <w:r w:rsidR="00AF5245">
              <w:rPr>
                <w:rFonts w:asciiTheme="minorHAnsi" w:hAnsiTheme="minorHAnsi"/>
                <w:sz w:val="22"/>
                <w:szCs w:val="22"/>
              </w:rPr>
              <w:t xml:space="preserve">, performance and risk management, and resource </w:t>
            </w:r>
            <w:proofErr w:type="spellStart"/>
            <w:r w:rsidR="00AF5245">
              <w:rPr>
                <w:rFonts w:asciiTheme="minorHAnsi" w:hAnsiTheme="minorHAnsi"/>
                <w:sz w:val="22"/>
                <w:szCs w:val="22"/>
              </w:rPr>
              <w:t>mobilisation</w:t>
            </w:r>
            <w:proofErr w:type="spellEnd"/>
            <w:r w:rsidR="00AF5245">
              <w:rPr>
                <w:rFonts w:asciiTheme="minorHAnsi" w:hAnsiTheme="minorHAnsi"/>
                <w:sz w:val="22"/>
                <w:szCs w:val="22"/>
              </w:rPr>
              <w:t>.</w:t>
            </w:r>
          </w:p>
          <w:p w14:paraId="627DF622" w14:textId="0E5F9BF2" w:rsidR="330165CF" w:rsidRDefault="330165CF" w:rsidP="330165CF">
            <w:pPr>
              <w:pBdr>
                <w:top w:val="nil"/>
                <w:left w:val="nil"/>
                <w:bottom w:val="nil"/>
                <w:right w:val="nil"/>
                <w:between w:val="nil"/>
              </w:pBdr>
              <w:jc w:val="both"/>
              <w:rPr>
                <w:rFonts w:asciiTheme="minorHAnsi" w:hAnsiTheme="minorHAnsi"/>
                <w:sz w:val="22"/>
                <w:szCs w:val="22"/>
              </w:rPr>
            </w:pPr>
          </w:p>
          <w:p w14:paraId="5DD19043" w14:textId="3DF020CC" w:rsidR="00E64D65" w:rsidRPr="00E64D65" w:rsidRDefault="003B1E45" w:rsidP="105D5CDB">
            <w:pPr>
              <w:pBdr>
                <w:top w:val="nil"/>
                <w:left w:val="nil"/>
                <w:bottom w:val="nil"/>
                <w:right w:val="nil"/>
                <w:between w:val="nil"/>
              </w:pBdr>
              <w:jc w:val="both"/>
              <w:rPr>
                <w:rFonts w:asciiTheme="minorHAnsi" w:hAnsiTheme="minorHAnsi"/>
                <w:color w:val="000000" w:themeColor="text1"/>
                <w:sz w:val="22"/>
                <w:szCs w:val="22"/>
              </w:rPr>
            </w:pPr>
            <w:r w:rsidRPr="105D5CDB">
              <w:rPr>
                <w:rFonts w:asciiTheme="minorHAnsi" w:hAnsiTheme="minorHAnsi"/>
                <w:sz w:val="22"/>
                <w:szCs w:val="22"/>
              </w:rPr>
              <w:t xml:space="preserve">Across institutions, there is a growing shift from </w:t>
            </w:r>
            <w:r w:rsidR="00BD700C" w:rsidRPr="105D5CDB">
              <w:rPr>
                <w:rFonts w:asciiTheme="minorHAnsi" w:hAnsiTheme="minorHAnsi"/>
                <w:color w:val="000000" w:themeColor="text1"/>
                <w:sz w:val="22"/>
                <w:szCs w:val="22"/>
              </w:rPr>
              <w:t>scheme-specific and fragmented approaches</w:t>
            </w:r>
            <w:r w:rsidR="00E042C2" w:rsidRPr="105D5CDB">
              <w:rPr>
                <w:rFonts w:asciiTheme="minorHAnsi" w:hAnsiTheme="minorHAnsi"/>
                <w:sz w:val="22"/>
                <w:szCs w:val="22"/>
              </w:rPr>
              <w:t xml:space="preserve"> </w:t>
            </w:r>
            <w:r w:rsidRPr="105D5CDB">
              <w:rPr>
                <w:rFonts w:asciiTheme="minorHAnsi" w:hAnsiTheme="minorHAnsi"/>
                <w:sz w:val="22"/>
                <w:szCs w:val="22"/>
              </w:rPr>
              <w:t xml:space="preserve">toward </w:t>
            </w:r>
            <w:r w:rsidR="4D0CAB93" w:rsidRPr="105D5CDB">
              <w:rPr>
                <w:rFonts w:asciiTheme="minorHAnsi" w:hAnsiTheme="minorHAnsi"/>
                <w:sz w:val="22"/>
                <w:szCs w:val="22"/>
              </w:rPr>
              <w:t>recognizing</w:t>
            </w:r>
            <w:r w:rsidRPr="105D5CDB">
              <w:rPr>
                <w:rFonts w:asciiTheme="minorHAnsi" w:hAnsiTheme="minorHAnsi"/>
                <w:sz w:val="22"/>
                <w:szCs w:val="22"/>
              </w:rPr>
              <w:t xml:space="preserve"> </w:t>
            </w:r>
            <w:r w:rsidR="00E042C2" w:rsidRPr="105D5CDB">
              <w:rPr>
                <w:rFonts w:asciiTheme="minorHAnsi" w:hAnsiTheme="minorHAnsi"/>
                <w:sz w:val="22"/>
                <w:szCs w:val="22"/>
              </w:rPr>
              <w:t>social protection</w:t>
            </w:r>
            <w:r w:rsidR="004D1445">
              <w:rPr>
                <w:rFonts w:asciiTheme="minorHAnsi" w:hAnsiTheme="minorHAnsi"/>
                <w:sz w:val="22"/>
                <w:szCs w:val="22"/>
              </w:rPr>
              <w:t>, skills</w:t>
            </w:r>
            <w:r w:rsidR="00E042C2" w:rsidRPr="105D5CDB">
              <w:rPr>
                <w:rFonts w:asciiTheme="minorHAnsi" w:hAnsiTheme="minorHAnsi"/>
                <w:sz w:val="22"/>
                <w:szCs w:val="22"/>
              </w:rPr>
              <w:t xml:space="preserve"> and employment</w:t>
            </w:r>
            <w:r w:rsidR="004D1445">
              <w:rPr>
                <w:rFonts w:asciiTheme="minorHAnsi" w:hAnsiTheme="minorHAnsi"/>
                <w:sz w:val="22"/>
                <w:szCs w:val="22"/>
              </w:rPr>
              <w:t xml:space="preserve"> policies</w:t>
            </w:r>
            <w:r w:rsidR="00E042C2" w:rsidRPr="105D5CDB">
              <w:rPr>
                <w:rFonts w:asciiTheme="minorHAnsi" w:hAnsiTheme="minorHAnsi"/>
                <w:sz w:val="22"/>
                <w:szCs w:val="22"/>
              </w:rPr>
              <w:t xml:space="preserve"> </w:t>
            </w:r>
            <w:r w:rsidRPr="105D5CDB">
              <w:rPr>
                <w:rFonts w:asciiTheme="minorHAnsi" w:hAnsiTheme="minorHAnsi"/>
                <w:sz w:val="22"/>
                <w:szCs w:val="22"/>
              </w:rPr>
              <w:t>as productive</w:t>
            </w:r>
            <w:r w:rsidR="00A63CF0" w:rsidRPr="105D5CDB">
              <w:rPr>
                <w:rFonts w:asciiTheme="minorHAnsi" w:hAnsiTheme="minorHAnsi"/>
                <w:sz w:val="22"/>
                <w:szCs w:val="22"/>
              </w:rPr>
              <w:t>,</w:t>
            </w:r>
            <w:r w:rsidR="00074D5B" w:rsidRPr="105D5CDB">
              <w:rPr>
                <w:rFonts w:asciiTheme="minorHAnsi" w:hAnsiTheme="minorHAnsi"/>
                <w:sz w:val="22"/>
                <w:szCs w:val="22"/>
              </w:rPr>
              <w:t xml:space="preserve"> </w:t>
            </w:r>
            <w:r w:rsidRPr="105D5CDB">
              <w:rPr>
                <w:rFonts w:asciiTheme="minorHAnsi" w:hAnsiTheme="minorHAnsi"/>
                <w:sz w:val="22"/>
                <w:szCs w:val="22"/>
              </w:rPr>
              <w:t>integrated investment</w:t>
            </w:r>
            <w:r w:rsidR="00A63CF0" w:rsidRPr="105D5CDB">
              <w:rPr>
                <w:rFonts w:asciiTheme="minorHAnsi" w:hAnsiTheme="minorHAnsi"/>
                <w:sz w:val="22"/>
                <w:szCs w:val="22"/>
              </w:rPr>
              <w:t>s</w:t>
            </w:r>
            <w:r w:rsidRPr="105D5CDB">
              <w:rPr>
                <w:rFonts w:asciiTheme="minorHAnsi" w:hAnsiTheme="minorHAnsi"/>
                <w:sz w:val="22"/>
                <w:szCs w:val="22"/>
              </w:rPr>
              <w:t xml:space="preserve"> linked to decent jobs, </w:t>
            </w:r>
            <w:r w:rsidR="1A64F7D9" w:rsidRPr="105D5CDB">
              <w:rPr>
                <w:rFonts w:asciiTheme="minorHAnsi" w:hAnsiTheme="minorHAnsi"/>
                <w:sz w:val="22"/>
                <w:szCs w:val="22"/>
              </w:rPr>
              <w:t>formalization</w:t>
            </w:r>
            <w:r w:rsidRPr="105D5CDB">
              <w:rPr>
                <w:rFonts w:asciiTheme="minorHAnsi" w:hAnsiTheme="minorHAnsi"/>
                <w:sz w:val="22"/>
                <w:szCs w:val="22"/>
              </w:rPr>
              <w:t xml:space="preserve">, human capital development, and resilience. </w:t>
            </w:r>
            <w:r w:rsidR="001B1368" w:rsidRPr="105D5CDB">
              <w:rPr>
                <w:rFonts w:asciiTheme="minorHAnsi" w:hAnsiTheme="minorHAnsi"/>
                <w:sz w:val="22"/>
                <w:szCs w:val="22"/>
              </w:rPr>
              <w:t xml:space="preserve">Exposure to foresight processes, </w:t>
            </w:r>
            <w:r w:rsidR="00BC0B22" w:rsidRPr="105D5CDB">
              <w:rPr>
                <w:rFonts w:asciiTheme="minorHAnsi" w:hAnsiTheme="minorHAnsi"/>
                <w:sz w:val="22"/>
                <w:szCs w:val="22"/>
              </w:rPr>
              <w:t xml:space="preserve">policy forums, and </w:t>
            </w:r>
            <w:r w:rsidR="00061212">
              <w:rPr>
                <w:rFonts w:asciiTheme="minorHAnsi" w:hAnsiTheme="minorHAnsi"/>
                <w:sz w:val="22"/>
                <w:szCs w:val="22"/>
              </w:rPr>
              <w:t>sectoral</w:t>
            </w:r>
            <w:r w:rsidR="00BD779E">
              <w:rPr>
                <w:rFonts w:asciiTheme="minorHAnsi" w:hAnsiTheme="minorHAnsi"/>
                <w:sz w:val="22"/>
                <w:szCs w:val="22"/>
              </w:rPr>
              <w:t xml:space="preserve"> </w:t>
            </w:r>
            <w:r w:rsidR="00BC0B22" w:rsidRPr="105D5CDB">
              <w:rPr>
                <w:rFonts w:asciiTheme="minorHAnsi" w:hAnsiTheme="minorHAnsi"/>
                <w:sz w:val="22"/>
                <w:szCs w:val="22"/>
              </w:rPr>
              <w:t>skills system dialogues has reinforced a min</w:t>
            </w:r>
            <w:r w:rsidR="003777A2" w:rsidRPr="105D5CDB">
              <w:rPr>
                <w:rFonts w:asciiTheme="minorHAnsi" w:hAnsiTheme="minorHAnsi"/>
                <w:sz w:val="22"/>
                <w:szCs w:val="22"/>
              </w:rPr>
              <w:t>d</w:t>
            </w:r>
            <w:r w:rsidR="00BC0B22" w:rsidRPr="105D5CDB">
              <w:rPr>
                <w:rFonts w:asciiTheme="minorHAnsi" w:hAnsiTheme="minorHAnsi"/>
                <w:sz w:val="22"/>
                <w:szCs w:val="22"/>
              </w:rPr>
              <w:t xml:space="preserve">set shift toward anticipatory governance, </w:t>
            </w:r>
            <w:r w:rsidR="00C113F0">
              <w:rPr>
                <w:rFonts w:asciiTheme="minorHAnsi" w:hAnsiTheme="minorHAnsi"/>
                <w:sz w:val="22"/>
                <w:szCs w:val="22"/>
              </w:rPr>
              <w:t xml:space="preserve">globally established good practice, </w:t>
            </w:r>
            <w:r w:rsidR="00BC0B22" w:rsidRPr="105D5CDB">
              <w:rPr>
                <w:rFonts w:asciiTheme="minorHAnsi" w:hAnsiTheme="minorHAnsi"/>
                <w:sz w:val="22"/>
                <w:szCs w:val="22"/>
              </w:rPr>
              <w:t>inter-minist</w:t>
            </w:r>
            <w:r w:rsidR="00C802A2" w:rsidRPr="105D5CDB">
              <w:rPr>
                <w:rFonts w:asciiTheme="minorHAnsi" w:hAnsiTheme="minorHAnsi"/>
                <w:sz w:val="22"/>
                <w:szCs w:val="22"/>
              </w:rPr>
              <w:t>e</w:t>
            </w:r>
            <w:r w:rsidR="00BC0B22" w:rsidRPr="105D5CDB">
              <w:rPr>
                <w:rFonts w:asciiTheme="minorHAnsi" w:hAnsiTheme="minorHAnsi"/>
                <w:sz w:val="22"/>
                <w:szCs w:val="22"/>
              </w:rPr>
              <w:t xml:space="preserve">rial coordination, and </w:t>
            </w:r>
            <w:r w:rsidRPr="105D5CDB">
              <w:rPr>
                <w:rFonts w:asciiTheme="minorHAnsi" w:hAnsiTheme="minorHAnsi"/>
                <w:sz w:val="22"/>
                <w:szCs w:val="22"/>
              </w:rPr>
              <w:t>long-term system building rather than short-term project delivery.</w:t>
            </w:r>
          </w:p>
        </w:tc>
      </w:tr>
    </w:tbl>
    <w:p w14:paraId="6F324C67" w14:textId="77777777" w:rsidR="00393D3D" w:rsidRDefault="00393D3D" w:rsidP="00427D31">
      <w:pPr>
        <w:pBdr>
          <w:top w:val="nil"/>
          <w:left w:val="nil"/>
          <w:bottom w:val="nil"/>
          <w:right w:val="nil"/>
          <w:between w:val="nil"/>
        </w:pBdr>
        <w:spacing w:after="0" w:line="240" w:lineRule="auto"/>
        <w:jc w:val="both"/>
        <w:rPr>
          <w:rFonts w:asciiTheme="minorHAnsi" w:hAnsiTheme="minorHAnsi"/>
          <w:color w:val="000000" w:themeColor="text1"/>
          <w:sz w:val="22"/>
          <w:szCs w:val="22"/>
        </w:rPr>
      </w:pPr>
    </w:p>
    <w:p w14:paraId="5A38D44C" w14:textId="1D02C290" w:rsidR="00297C97" w:rsidRDefault="00297C97" w:rsidP="00427D31">
      <w:pPr>
        <w:pBdr>
          <w:top w:val="nil"/>
          <w:left w:val="nil"/>
          <w:bottom w:val="nil"/>
          <w:right w:val="nil"/>
          <w:between w:val="nil"/>
        </w:pBdr>
        <w:spacing w:after="0" w:line="240" w:lineRule="auto"/>
        <w:jc w:val="both"/>
        <w:rPr>
          <w:rFonts w:asciiTheme="minorHAnsi" w:hAnsiTheme="minorHAnsi"/>
          <w:color w:val="000000" w:themeColor="text1"/>
          <w:sz w:val="22"/>
          <w:szCs w:val="22"/>
        </w:rPr>
      </w:pPr>
    </w:p>
    <w:p w14:paraId="6C55F37F" w14:textId="58DB62F7" w:rsidR="00B46209" w:rsidRDefault="309E7647" w:rsidP="3AD8F82E">
      <w:pPr>
        <w:pBdr>
          <w:top w:val="nil"/>
          <w:left w:val="nil"/>
          <w:bottom w:val="nil"/>
          <w:right w:val="nil"/>
          <w:between w:val="nil"/>
        </w:pBdr>
        <w:spacing w:after="0" w:line="240" w:lineRule="auto"/>
        <w:jc w:val="both"/>
        <w:rPr>
          <w:rFonts w:asciiTheme="minorHAnsi" w:hAnsiTheme="minorHAnsi"/>
          <w:b/>
          <w:bCs/>
          <w:color w:val="000000" w:themeColor="text1"/>
          <w:sz w:val="22"/>
          <w:szCs w:val="22"/>
        </w:rPr>
      </w:pPr>
      <w:r w:rsidRPr="3AD8F82E">
        <w:rPr>
          <w:rFonts w:asciiTheme="minorHAnsi" w:hAnsiTheme="minorHAnsi"/>
          <w:b/>
          <w:bCs/>
          <w:color w:val="000000" w:themeColor="text1"/>
          <w:sz w:val="22"/>
          <w:szCs w:val="22"/>
        </w:rPr>
        <w:lastRenderedPageBreak/>
        <w:t>2. Policy</w:t>
      </w:r>
      <w:r w:rsidR="36546FF4" w:rsidRPr="3AD8F82E">
        <w:rPr>
          <w:rFonts w:asciiTheme="minorHAnsi" w:hAnsiTheme="minorHAnsi"/>
          <w:b/>
          <w:bCs/>
          <w:color w:val="000000" w:themeColor="text1"/>
          <w:sz w:val="22"/>
          <w:szCs w:val="22"/>
        </w:rPr>
        <w:t>, regulatory, and capacity shifts</w:t>
      </w:r>
      <w:r w:rsidRPr="3AD8F82E">
        <w:rPr>
          <w:rFonts w:asciiTheme="minorHAnsi" w:hAnsiTheme="minorHAnsi"/>
          <w:b/>
          <w:bCs/>
          <w:color w:val="000000" w:themeColor="text1"/>
          <w:sz w:val="22"/>
          <w:szCs w:val="22"/>
        </w:rPr>
        <w:t xml:space="preserve">: </w:t>
      </w:r>
    </w:p>
    <w:p w14:paraId="569E75C9" w14:textId="77777777" w:rsidR="00F03C5B" w:rsidRDefault="00F03C5B" w:rsidP="00427D31">
      <w:pPr>
        <w:pBdr>
          <w:top w:val="nil"/>
          <w:left w:val="nil"/>
          <w:bottom w:val="nil"/>
          <w:right w:val="nil"/>
          <w:between w:val="nil"/>
        </w:pBdr>
        <w:spacing w:after="0" w:line="240" w:lineRule="auto"/>
        <w:jc w:val="both"/>
        <w:rPr>
          <w:rFonts w:asciiTheme="minorHAnsi" w:hAnsiTheme="minorHAnsi"/>
          <w:color w:val="000000" w:themeColor="text1"/>
          <w:sz w:val="22"/>
          <w:szCs w:val="22"/>
        </w:rPr>
      </w:pPr>
    </w:p>
    <w:p w14:paraId="551B044A" w14:textId="34C2871F" w:rsidR="003277E9" w:rsidRPr="00BB795D" w:rsidRDefault="003277E9" w:rsidP="5CE80BD0">
      <w:pPr>
        <w:pBdr>
          <w:top w:val="nil"/>
          <w:left w:val="nil"/>
          <w:bottom w:val="nil"/>
          <w:right w:val="nil"/>
          <w:between w:val="nil"/>
        </w:pBdr>
        <w:spacing w:after="0" w:line="240" w:lineRule="auto"/>
        <w:jc w:val="both"/>
        <w:rPr>
          <w:rFonts w:asciiTheme="minorHAnsi" w:hAnsiTheme="minorHAnsi"/>
          <w:color w:val="000000" w:themeColor="text1"/>
          <w:sz w:val="22"/>
          <w:szCs w:val="22"/>
        </w:rPr>
      </w:pPr>
      <w:r w:rsidRPr="00BB795D">
        <w:rPr>
          <w:rFonts w:asciiTheme="minorHAnsi" w:hAnsiTheme="minorHAnsi"/>
          <w:color w:val="000000" w:themeColor="text1"/>
          <w:sz w:val="22"/>
          <w:szCs w:val="22"/>
        </w:rPr>
        <w:t xml:space="preserve">What policy, regulatory, </w:t>
      </w:r>
      <w:r w:rsidR="497396FF" w:rsidRPr="00BB795D">
        <w:rPr>
          <w:rFonts w:asciiTheme="minorHAnsi" w:hAnsiTheme="minorHAnsi"/>
          <w:color w:val="000000" w:themeColor="text1"/>
          <w:sz w:val="22"/>
          <w:szCs w:val="22"/>
        </w:rPr>
        <w:t xml:space="preserve">and </w:t>
      </w:r>
      <w:r w:rsidRPr="00BB795D">
        <w:rPr>
          <w:rFonts w:asciiTheme="minorHAnsi" w:hAnsiTheme="minorHAnsi"/>
          <w:color w:val="000000" w:themeColor="text1"/>
          <w:sz w:val="22"/>
          <w:szCs w:val="22"/>
        </w:rPr>
        <w:t xml:space="preserve">capacity shifts has the JP contributed to achieving? Provide a narrative </w:t>
      </w:r>
      <w:r w:rsidR="6AA59A7B" w:rsidRPr="00BB795D">
        <w:rPr>
          <w:rFonts w:asciiTheme="minorHAnsi" w:hAnsiTheme="minorHAnsi"/>
          <w:color w:val="000000" w:themeColor="text1"/>
          <w:sz w:val="22"/>
          <w:szCs w:val="22"/>
        </w:rPr>
        <w:t>that includes</w:t>
      </w:r>
      <w:r w:rsidRPr="00BB795D">
        <w:rPr>
          <w:rFonts w:asciiTheme="minorHAnsi" w:hAnsiTheme="minorHAnsi"/>
          <w:color w:val="000000" w:themeColor="text1"/>
          <w:sz w:val="22"/>
          <w:szCs w:val="22"/>
        </w:rPr>
        <w:t xml:space="preserve">: </w:t>
      </w:r>
    </w:p>
    <w:p w14:paraId="4E2CAEA3" w14:textId="11791A78" w:rsidR="003277E9" w:rsidRPr="00BB795D" w:rsidRDefault="003277E9" w:rsidP="00427D31">
      <w:pPr>
        <w:pStyle w:val="ListParagraph"/>
        <w:numPr>
          <w:ilvl w:val="0"/>
          <w:numId w:val="17"/>
        </w:numPr>
        <w:pBdr>
          <w:top w:val="nil"/>
          <w:left w:val="nil"/>
          <w:bottom w:val="nil"/>
          <w:right w:val="nil"/>
          <w:between w:val="nil"/>
        </w:pBdr>
        <w:spacing w:after="0" w:line="240" w:lineRule="auto"/>
        <w:jc w:val="both"/>
        <w:rPr>
          <w:rFonts w:asciiTheme="minorHAnsi" w:hAnsiTheme="minorHAnsi"/>
          <w:color w:val="000000" w:themeColor="text1"/>
          <w:sz w:val="22"/>
          <w:szCs w:val="22"/>
        </w:rPr>
      </w:pPr>
      <w:r w:rsidRPr="00BB795D">
        <w:rPr>
          <w:rFonts w:asciiTheme="minorHAnsi" w:hAnsiTheme="minorHAnsi"/>
          <w:color w:val="000000" w:themeColor="text1"/>
          <w:sz w:val="22"/>
          <w:szCs w:val="22"/>
        </w:rPr>
        <w:t>New or revised policies, regulations, or institutional frameworks developed and adopted at national or sub-national levels</w:t>
      </w:r>
      <w:r w:rsidR="00FD6B30" w:rsidRPr="00BB795D">
        <w:rPr>
          <w:rFonts w:asciiTheme="minorHAnsi" w:hAnsiTheme="minorHAnsi"/>
          <w:color w:val="000000" w:themeColor="text1"/>
          <w:sz w:val="22"/>
          <w:szCs w:val="22"/>
        </w:rPr>
        <w:t xml:space="preserve"> as </w:t>
      </w:r>
      <w:r w:rsidR="058AC7C4" w:rsidRPr="00BB795D">
        <w:rPr>
          <w:rFonts w:asciiTheme="minorHAnsi" w:hAnsiTheme="minorHAnsi"/>
          <w:color w:val="000000" w:themeColor="text1"/>
          <w:sz w:val="22"/>
          <w:szCs w:val="22"/>
        </w:rPr>
        <w:t>a</w:t>
      </w:r>
      <w:r w:rsidR="00FD6B30" w:rsidRPr="00BB795D">
        <w:rPr>
          <w:rFonts w:asciiTheme="minorHAnsi" w:hAnsiTheme="minorHAnsi"/>
          <w:color w:val="000000" w:themeColor="text1"/>
          <w:sz w:val="22"/>
          <w:szCs w:val="22"/>
        </w:rPr>
        <w:t xml:space="preserve"> result of the </w:t>
      </w:r>
      <w:proofErr w:type="gramStart"/>
      <w:r w:rsidR="00FD6B30" w:rsidRPr="00BB795D">
        <w:rPr>
          <w:rFonts w:asciiTheme="minorHAnsi" w:hAnsiTheme="minorHAnsi"/>
          <w:color w:val="000000" w:themeColor="text1"/>
          <w:sz w:val="22"/>
          <w:szCs w:val="22"/>
        </w:rPr>
        <w:t>JP</w:t>
      </w:r>
      <w:r w:rsidRPr="00BB795D">
        <w:rPr>
          <w:rFonts w:asciiTheme="minorHAnsi" w:hAnsiTheme="minorHAnsi"/>
          <w:color w:val="000000" w:themeColor="text1"/>
          <w:sz w:val="22"/>
          <w:szCs w:val="22"/>
        </w:rPr>
        <w:t>;</w:t>
      </w:r>
      <w:proofErr w:type="gramEnd"/>
      <w:r w:rsidRPr="00BB795D">
        <w:rPr>
          <w:rFonts w:asciiTheme="minorHAnsi" w:hAnsiTheme="minorHAnsi"/>
          <w:color w:val="000000" w:themeColor="text1"/>
          <w:sz w:val="22"/>
          <w:szCs w:val="22"/>
        </w:rPr>
        <w:t xml:space="preserve"> </w:t>
      </w:r>
    </w:p>
    <w:p w14:paraId="36400F78" w14:textId="6F26341A" w:rsidR="00C77D89" w:rsidRPr="00BB795D" w:rsidRDefault="028F5C97" w:rsidP="5CE80BD0">
      <w:pPr>
        <w:pStyle w:val="ListParagraph"/>
        <w:numPr>
          <w:ilvl w:val="0"/>
          <w:numId w:val="17"/>
        </w:numPr>
        <w:pBdr>
          <w:top w:val="nil"/>
          <w:left w:val="nil"/>
          <w:bottom w:val="nil"/>
          <w:right w:val="nil"/>
          <w:between w:val="nil"/>
        </w:pBdr>
        <w:spacing w:after="0" w:line="240" w:lineRule="auto"/>
        <w:jc w:val="both"/>
        <w:rPr>
          <w:rFonts w:asciiTheme="minorHAnsi" w:hAnsiTheme="minorHAnsi"/>
          <w:color w:val="000000" w:themeColor="text1"/>
          <w:sz w:val="22"/>
          <w:szCs w:val="22"/>
        </w:rPr>
      </w:pPr>
      <w:r w:rsidRPr="00BB795D">
        <w:rPr>
          <w:rFonts w:asciiTheme="minorHAnsi" w:hAnsiTheme="minorHAnsi"/>
          <w:color w:val="000000" w:themeColor="text1"/>
          <w:sz w:val="22"/>
          <w:szCs w:val="22"/>
        </w:rPr>
        <w:t>Evidence of the broader impact of c</w:t>
      </w:r>
      <w:r w:rsidR="003277E9" w:rsidRPr="00BB795D">
        <w:rPr>
          <w:rFonts w:asciiTheme="minorHAnsi" w:hAnsiTheme="minorHAnsi"/>
          <w:color w:val="000000" w:themeColor="text1"/>
          <w:sz w:val="22"/>
          <w:szCs w:val="22"/>
        </w:rPr>
        <w:t xml:space="preserve">apacity-building initiatives introduced </w:t>
      </w:r>
      <w:r w:rsidR="003277E9" w:rsidRPr="00BB795D">
        <w:rPr>
          <w:rFonts w:asciiTheme="minorHAnsi" w:hAnsiTheme="minorHAnsi"/>
          <w:color w:val="000000" w:themeColor="text1"/>
          <w:sz w:val="22"/>
          <w:szCs w:val="22"/>
          <w:u w:val="single"/>
        </w:rPr>
        <w:t>at</w:t>
      </w:r>
      <w:r w:rsidR="00160EF2" w:rsidRPr="00BB795D">
        <w:rPr>
          <w:rFonts w:asciiTheme="minorHAnsi" w:hAnsiTheme="minorHAnsi"/>
          <w:color w:val="000000" w:themeColor="text1"/>
          <w:sz w:val="22"/>
          <w:szCs w:val="22"/>
          <w:u w:val="single"/>
        </w:rPr>
        <w:t xml:space="preserve"> </w:t>
      </w:r>
      <w:r w:rsidR="003277E9" w:rsidRPr="00BB795D">
        <w:rPr>
          <w:rFonts w:asciiTheme="minorHAnsi" w:hAnsiTheme="minorHAnsi"/>
          <w:color w:val="000000" w:themeColor="text1"/>
          <w:sz w:val="22"/>
          <w:szCs w:val="22"/>
          <w:u w:val="single"/>
        </w:rPr>
        <w:t>scale</w:t>
      </w:r>
      <w:r w:rsidR="003277E9" w:rsidRPr="00BB795D">
        <w:rPr>
          <w:rFonts w:asciiTheme="minorHAnsi" w:hAnsiTheme="minorHAnsi"/>
          <w:color w:val="000000" w:themeColor="text1"/>
          <w:sz w:val="22"/>
          <w:szCs w:val="22"/>
        </w:rPr>
        <w:t xml:space="preserve"> (</w:t>
      </w:r>
      <w:r w:rsidR="3FB9F88D" w:rsidRPr="00BB795D">
        <w:rPr>
          <w:rFonts w:asciiTheme="minorHAnsi" w:hAnsiTheme="minorHAnsi"/>
          <w:color w:val="000000" w:themeColor="text1"/>
          <w:sz w:val="22"/>
          <w:szCs w:val="22"/>
        </w:rPr>
        <w:t xml:space="preserve">including </w:t>
      </w:r>
      <w:r w:rsidR="003277E9" w:rsidRPr="00BB795D">
        <w:rPr>
          <w:rFonts w:asciiTheme="minorHAnsi" w:hAnsiTheme="minorHAnsi"/>
          <w:color w:val="000000" w:themeColor="text1"/>
          <w:sz w:val="22"/>
          <w:szCs w:val="22"/>
        </w:rPr>
        <w:t>new methodologies, training modules, or standard operating procedures</w:t>
      </w:r>
      <w:proofErr w:type="gramStart"/>
      <w:r w:rsidR="003277E9" w:rsidRPr="00BB795D">
        <w:rPr>
          <w:rFonts w:asciiTheme="minorHAnsi" w:hAnsiTheme="minorHAnsi"/>
          <w:color w:val="000000" w:themeColor="text1"/>
          <w:sz w:val="22"/>
          <w:szCs w:val="22"/>
        </w:rPr>
        <w:t>);</w:t>
      </w:r>
      <w:proofErr w:type="gramEnd"/>
      <w:r w:rsidR="003277E9" w:rsidRPr="00BB795D">
        <w:rPr>
          <w:rFonts w:asciiTheme="minorHAnsi" w:hAnsiTheme="minorHAnsi"/>
          <w:color w:val="000000" w:themeColor="text1"/>
          <w:sz w:val="22"/>
          <w:szCs w:val="22"/>
        </w:rPr>
        <w:t xml:space="preserve"> </w:t>
      </w:r>
    </w:p>
    <w:p w14:paraId="4BB500B5" w14:textId="5D6FFC95" w:rsidR="00E1480F" w:rsidRPr="00BB795D" w:rsidRDefault="309E7647" w:rsidP="3AD8F82E">
      <w:pPr>
        <w:pStyle w:val="ListParagraph"/>
        <w:numPr>
          <w:ilvl w:val="0"/>
          <w:numId w:val="17"/>
        </w:numPr>
        <w:pBdr>
          <w:top w:val="nil"/>
          <w:left w:val="nil"/>
          <w:bottom w:val="nil"/>
          <w:right w:val="nil"/>
          <w:between w:val="nil"/>
        </w:pBdr>
        <w:spacing w:after="0" w:line="240" w:lineRule="auto"/>
        <w:jc w:val="both"/>
        <w:rPr>
          <w:rFonts w:asciiTheme="minorHAnsi" w:hAnsiTheme="minorHAnsi"/>
          <w:color w:val="000000" w:themeColor="text1"/>
          <w:sz w:val="22"/>
          <w:szCs w:val="22"/>
        </w:rPr>
      </w:pPr>
      <w:r w:rsidRPr="00BB795D">
        <w:rPr>
          <w:rFonts w:asciiTheme="minorHAnsi" w:hAnsiTheme="minorHAnsi"/>
          <w:color w:val="000000" w:themeColor="text1"/>
          <w:sz w:val="22"/>
          <w:szCs w:val="22"/>
        </w:rPr>
        <w:t xml:space="preserve">Describe how these changes align with national </w:t>
      </w:r>
      <w:proofErr w:type="gramStart"/>
      <w:r w:rsidRPr="00BB795D">
        <w:rPr>
          <w:rFonts w:asciiTheme="minorHAnsi" w:hAnsiTheme="minorHAnsi"/>
          <w:color w:val="000000" w:themeColor="text1"/>
          <w:sz w:val="22"/>
          <w:szCs w:val="22"/>
        </w:rPr>
        <w:t>priorities</w:t>
      </w:r>
      <w:r w:rsidR="3C31010A" w:rsidRPr="00BB795D">
        <w:rPr>
          <w:rFonts w:asciiTheme="minorHAnsi" w:hAnsiTheme="minorHAnsi"/>
          <w:color w:val="000000" w:themeColor="text1"/>
          <w:sz w:val="22"/>
          <w:szCs w:val="22"/>
        </w:rPr>
        <w:t>;</w:t>
      </w:r>
      <w:proofErr w:type="gramEnd"/>
    </w:p>
    <w:p w14:paraId="10A79A3D" w14:textId="4026F3AB" w:rsidR="003277E9" w:rsidRPr="00BB795D" w:rsidRDefault="3C31010A" w:rsidP="3AD8F82E">
      <w:pPr>
        <w:pStyle w:val="ListParagraph"/>
        <w:numPr>
          <w:ilvl w:val="0"/>
          <w:numId w:val="17"/>
        </w:numPr>
        <w:pBdr>
          <w:top w:val="nil"/>
          <w:left w:val="nil"/>
          <w:bottom w:val="nil"/>
          <w:right w:val="nil"/>
          <w:between w:val="nil"/>
        </w:pBdr>
        <w:spacing w:after="0" w:line="240" w:lineRule="auto"/>
        <w:jc w:val="both"/>
        <w:rPr>
          <w:rFonts w:asciiTheme="minorHAnsi" w:hAnsiTheme="minorHAnsi"/>
          <w:color w:val="000000" w:themeColor="text1"/>
          <w:sz w:val="22"/>
          <w:szCs w:val="22"/>
        </w:rPr>
      </w:pPr>
      <w:r w:rsidRPr="00BB795D">
        <w:rPr>
          <w:rFonts w:asciiTheme="minorHAnsi" w:hAnsiTheme="minorHAnsi"/>
          <w:color w:val="000000" w:themeColor="text1"/>
          <w:sz w:val="22"/>
          <w:szCs w:val="22"/>
        </w:rPr>
        <w:t xml:space="preserve">Describe how these changes support </w:t>
      </w:r>
      <w:r w:rsidR="309E7647" w:rsidRPr="00BB795D">
        <w:rPr>
          <w:rFonts w:asciiTheme="minorHAnsi" w:hAnsiTheme="minorHAnsi"/>
          <w:color w:val="000000" w:themeColor="text1"/>
          <w:sz w:val="22"/>
          <w:szCs w:val="22"/>
        </w:rPr>
        <w:t xml:space="preserve">Cooperation Framework results, the Leaving No One Behind principle, and their catalytic effect </w:t>
      </w:r>
      <w:r w:rsidR="1CE8473F" w:rsidRPr="00BB795D">
        <w:rPr>
          <w:rFonts w:asciiTheme="minorHAnsi" w:hAnsiTheme="minorHAnsi"/>
          <w:color w:val="000000" w:themeColor="text1"/>
          <w:sz w:val="22"/>
          <w:szCs w:val="22"/>
        </w:rPr>
        <w:t xml:space="preserve">for </w:t>
      </w:r>
      <w:r w:rsidR="309E7647" w:rsidRPr="00BB795D">
        <w:rPr>
          <w:rFonts w:asciiTheme="minorHAnsi" w:hAnsiTheme="minorHAnsi"/>
          <w:color w:val="000000" w:themeColor="text1"/>
          <w:sz w:val="22"/>
          <w:szCs w:val="22"/>
        </w:rPr>
        <w:t xml:space="preserve">JP outcomes and </w:t>
      </w:r>
      <w:r w:rsidR="1CE8473F" w:rsidRPr="00BB795D">
        <w:rPr>
          <w:rFonts w:asciiTheme="minorHAnsi" w:hAnsiTheme="minorHAnsi"/>
          <w:color w:val="000000" w:themeColor="text1"/>
          <w:sz w:val="22"/>
          <w:szCs w:val="22"/>
        </w:rPr>
        <w:t xml:space="preserve">for </w:t>
      </w:r>
      <w:r w:rsidR="309E7647" w:rsidRPr="00BB795D">
        <w:rPr>
          <w:rFonts w:asciiTheme="minorHAnsi" w:hAnsiTheme="minorHAnsi"/>
          <w:color w:val="000000" w:themeColor="text1"/>
          <w:sz w:val="22"/>
          <w:szCs w:val="22"/>
        </w:rPr>
        <w:t>sustainability prospects.</w:t>
      </w:r>
    </w:p>
    <w:p w14:paraId="21697CC8" w14:textId="77777777" w:rsidR="003277E9" w:rsidRDefault="003277E9" w:rsidP="00427D31">
      <w:pPr>
        <w:pBdr>
          <w:top w:val="nil"/>
          <w:left w:val="nil"/>
          <w:bottom w:val="nil"/>
          <w:right w:val="nil"/>
          <w:between w:val="nil"/>
        </w:pBdr>
        <w:spacing w:after="0" w:line="240" w:lineRule="auto"/>
        <w:jc w:val="both"/>
        <w:rPr>
          <w:rFonts w:asciiTheme="minorHAnsi" w:hAnsiTheme="minorHAnsi"/>
          <w:color w:val="000000" w:themeColor="text1"/>
          <w:sz w:val="22"/>
          <w:szCs w:val="22"/>
        </w:rPr>
      </w:pPr>
    </w:p>
    <w:p w14:paraId="73468FBA" w14:textId="5EF80294" w:rsidR="00C77D89" w:rsidRDefault="00C77D89" w:rsidP="5CE80BD0">
      <w:pPr>
        <w:pBdr>
          <w:top w:val="nil"/>
          <w:left w:val="nil"/>
          <w:bottom w:val="nil"/>
          <w:right w:val="nil"/>
          <w:between w:val="nil"/>
        </w:pBdr>
        <w:spacing w:after="0" w:line="240" w:lineRule="auto"/>
        <w:jc w:val="both"/>
        <w:rPr>
          <w:rFonts w:asciiTheme="minorHAnsi" w:hAnsiTheme="minorHAnsi"/>
          <w:color w:val="000000" w:themeColor="text1"/>
          <w:sz w:val="22"/>
          <w:szCs w:val="22"/>
        </w:rPr>
      </w:pPr>
      <w:r w:rsidRPr="5CE80BD0">
        <w:rPr>
          <w:rFonts w:asciiTheme="minorHAnsi" w:hAnsiTheme="minorHAnsi"/>
          <w:color w:val="000000" w:themeColor="text1"/>
          <w:sz w:val="22"/>
          <w:szCs w:val="22"/>
        </w:rPr>
        <w:t xml:space="preserve">(max </w:t>
      </w:r>
      <w:r w:rsidR="3E5136D7" w:rsidRPr="5CE80BD0">
        <w:rPr>
          <w:rFonts w:asciiTheme="minorHAnsi" w:hAnsiTheme="minorHAnsi"/>
          <w:color w:val="000000" w:themeColor="text1"/>
          <w:sz w:val="22"/>
          <w:szCs w:val="22"/>
        </w:rPr>
        <w:t>5</w:t>
      </w:r>
      <w:r w:rsidRPr="5CE80BD0">
        <w:rPr>
          <w:rFonts w:asciiTheme="minorHAnsi" w:hAnsiTheme="minorHAnsi"/>
          <w:color w:val="000000" w:themeColor="text1"/>
          <w:sz w:val="22"/>
          <w:szCs w:val="22"/>
        </w:rPr>
        <w:t xml:space="preserve">00 words) </w:t>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3B1E45" w14:paraId="43F5C1EB" w14:textId="77777777" w:rsidTr="105D5CDB">
        <w:tc>
          <w:tcPr>
            <w:tcW w:w="9026" w:type="dxa"/>
          </w:tcPr>
          <w:p w14:paraId="0033A4D2" w14:textId="503386DC" w:rsidR="00B60C38" w:rsidRPr="007274F5" w:rsidRDefault="7AD830CF" w:rsidP="00281F33">
            <w:pPr>
              <w:pBdr>
                <w:top w:val="nil"/>
                <w:left w:val="nil"/>
                <w:bottom w:val="nil"/>
                <w:right w:val="nil"/>
                <w:between w:val="nil"/>
              </w:pBdr>
              <w:jc w:val="both"/>
              <w:rPr>
                <w:rFonts w:asciiTheme="minorHAnsi" w:hAnsiTheme="minorHAnsi"/>
                <w:sz w:val="22"/>
                <w:szCs w:val="22"/>
              </w:rPr>
            </w:pPr>
            <w:r w:rsidRPr="105D5CDB">
              <w:rPr>
                <w:rFonts w:asciiTheme="minorHAnsi" w:hAnsiTheme="minorHAnsi"/>
                <w:sz w:val="22"/>
                <w:szCs w:val="22"/>
              </w:rPr>
              <w:t>T</w:t>
            </w:r>
            <w:r w:rsidR="146DCB04" w:rsidRPr="105D5CDB">
              <w:rPr>
                <w:rFonts w:asciiTheme="minorHAnsi" w:hAnsiTheme="minorHAnsi"/>
                <w:sz w:val="22"/>
                <w:szCs w:val="22"/>
              </w:rPr>
              <w:t>he</w:t>
            </w:r>
            <w:r w:rsidR="003B1E45" w:rsidRPr="105D5CDB">
              <w:rPr>
                <w:rFonts w:asciiTheme="minorHAnsi" w:hAnsiTheme="minorHAnsi"/>
                <w:sz w:val="22"/>
                <w:szCs w:val="22"/>
              </w:rPr>
              <w:t xml:space="preserve"> JP has contributed to significant policy, regulatory, and institutional shifts that strengthen Cambodia’s social protection, </w:t>
            </w:r>
            <w:r w:rsidR="006D08A8">
              <w:rPr>
                <w:rFonts w:asciiTheme="minorHAnsi" w:hAnsiTheme="minorHAnsi"/>
                <w:sz w:val="22"/>
                <w:szCs w:val="22"/>
              </w:rPr>
              <w:t xml:space="preserve">skills, </w:t>
            </w:r>
            <w:r w:rsidR="003B1E45" w:rsidRPr="105D5CDB">
              <w:rPr>
                <w:rFonts w:asciiTheme="minorHAnsi" w:hAnsiTheme="minorHAnsi"/>
                <w:sz w:val="22"/>
                <w:szCs w:val="22"/>
              </w:rPr>
              <w:t xml:space="preserve">employment, </w:t>
            </w:r>
            <w:r w:rsidR="569CFAB5" w:rsidRPr="105D5CDB">
              <w:rPr>
                <w:rFonts w:asciiTheme="minorHAnsi" w:hAnsiTheme="minorHAnsi"/>
                <w:sz w:val="22"/>
                <w:szCs w:val="22"/>
              </w:rPr>
              <w:t xml:space="preserve">UHC, </w:t>
            </w:r>
            <w:r w:rsidR="4C84475E" w:rsidRPr="105D5CDB">
              <w:rPr>
                <w:rFonts w:asciiTheme="minorHAnsi" w:hAnsiTheme="minorHAnsi"/>
                <w:sz w:val="22"/>
                <w:szCs w:val="22"/>
              </w:rPr>
              <w:t>formalization</w:t>
            </w:r>
            <w:r w:rsidR="569CFAB5" w:rsidRPr="105D5CDB">
              <w:rPr>
                <w:rFonts w:asciiTheme="minorHAnsi" w:hAnsiTheme="minorHAnsi"/>
                <w:sz w:val="22"/>
                <w:szCs w:val="22"/>
              </w:rPr>
              <w:t>,</w:t>
            </w:r>
            <w:r w:rsidR="003B1E45" w:rsidRPr="105D5CDB">
              <w:rPr>
                <w:rFonts w:asciiTheme="minorHAnsi" w:hAnsiTheme="minorHAnsi"/>
                <w:sz w:val="22"/>
                <w:szCs w:val="22"/>
              </w:rPr>
              <w:t xml:space="preserve"> and long-term system building. At the national level, a National Foresight Roadmap </w:t>
            </w:r>
            <w:r w:rsidR="58B501D9" w:rsidRPr="105D5CDB">
              <w:rPr>
                <w:rFonts w:asciiTheme="minorHAnsi" w:hAnsiTheme="minorHAnsi"/>
                <w:sz w:val="22"/>
                <w:szCs w:val="22"/>
              </w:rPr>
              <w:t>has been developed and is currently under high-level review, alongside the establishment and capacity development of a Foresight Technical Working Group</w:t>
            </w:r>
            <w:r w:rsidR="657A2BCC" w:rsidRPr="105D5CDB">
              <w:rPr>
                <w:rFonts w:asciiTheme="minorHAnsi" w:hAnsiTheme="minorHAnsi"/>
                <w:sz w:val="22"/>
                <w:szCs w:val="22"/>
              </w:rPr>
              <w:t xml:space="preserve"> </w:t>
            </w:r>
            <w:r w:rsidR="58B501D9" w:rsidRPr="105D5CDB">
              <w:rPr>
                <w:rFonts w:asciiTheme="minorHAnsi" w:hAnsiTheme="minorHAnsi"/>
                <w:sz w:val="22"/>
                <w:szCs w:val="22"/>
              </w:rPr>
              <w:t>to embed</w:t>
            </w:r>
            <w:r w:rsidR="003B1E45" w:rsidRPr="105D5CDB">
              <w:rPr>
                <w:rFonts w:asciiTheme="minorHAnsi" w:hAnsiTheme="minorHAnsi"/>
                <w:sz w:val="22"/>
                <w:szCs w:val="22"/>
              </w:rPr>
              <w:t xml:space="preserve"> forward-looking planning within policymaking. The National Graduation-Based Social Protection </w:t>
            </w:r>
            <w:proofErr w:type="spellStart"/>
            <w:r w:rsidR="003B1E45" w:rsidRPr="105D5CDB">
              <w:rPr>
                <w:rFonts w:asciiTheme="minorHAnsi" w:hAnsiTheme="minorHAnsi"/>
                <w:sz w:val="22"/>
                <w:szCs w:val="22"/>
              </w:rPr>
              <w:t>Programme</w:t>
            </w:r>
            <w:proofErr w:type="spellEnd"/>
            <w:r w:rsidR="003B1E45" w:rsidRPr="105D5CDB">
              <w:rPr>
                <w:rFonts w:asciiTheme="minorHAnsi" w:hAnsiTheme="minorHAnsi"/>
                <w:sz w:val="22"/>
                <w:szCs w:val="22"/>
              </w:rPr>
              <w:t xml:space="preserve"> (GBSP) was formally endorsed through </w:t>
            </w:r>
            <w:r w:rsidR="58B501D9" w:rsidRPr="105D5CDB">
              <w:rPr>
                <w:rFonts w:asciiTheme="minorHAnsi" w:hAnsiTheme="minorHAnsi"/>
                <w:sz w:val="22"/>
                <w:szCs w:val="22"/>
              </w:rPr>
              <w:t>a s</w:t>
            </w:r>
            <w:r w:rsidR="003B1E45" w:rsidRPr="105D5CDB">
              <w:rPr>
                <w:rFonts w:asciiTheme="minorHAnsi" w:hAnsiTheme="minorHAnsi"/>
                <w:sz w:val="22"/>
                <w:szCs w:val="22"/>
              </w:rPr>
              <w:t>ub-decree in August 2025, providing a</w:t>
            </w:r>
            <w:r w:rsidR="58B501D9" w:rsidRPr="105D5CDB">
              <w:rPr>
                <w:rFonts w:asciiTheme="minorHAnsi" w:hAnsiTheme="minorHAnsi"/>
                <w:sz w:val="22"/>
                <w:szCs w:val="22"/>
              </w:rPr>
              <w:t xml:space="preserve">n </w:t>
            </w:r>
            <w:r w:rsidR="003B1E45" w:rsidRPr="105D5CDB">
              <w:rPr>
                <w:rFonts w:asciiTheme="minorHAnsi" w:hAnsiTheme="minorHAnsi"/>
                <w:sz w:val="22"/>
                <w:szCs w:val="22"/>
              </w:rPr>
              <w:t xml:space="preserve">institutional framework for national scale-up. The JP also supported </w:t>
            </w:r>
            <w:r w:rsidR="58B501D9" w:rsidRPr="105D5CDB">
              <w:rPr>
                <w:rFonts w:asciiTheme="minorHAnsi" w:hAnsiTheme="minorHAnsi"/>
                <w:sz w:val="22"/>
                <w:szCs w:val="22"/>
              </w:rPr>
              <w:t xml:space="preserve">the </w:t>
            </w:r>
            <w:r w:rsidR="003B1E45" w:rsidRPr="105D5CDB">
              <w:rPr>
                <w:rFonts w:asciiTheme="minorHAnsi" w:hAnsiTheme="minorHAnsi"/>
                <w:sz w:val="22"/>
                <w:szCs w:val="22"/>
              </w:rPr>
              <w:t>implementation of the National Strategy for the Development of the Informal Economy (NSDIE) 2023–2028, including</w:t>
            </w:r>
            <w:r w:rsidR="2FE8CD82" w:rsidRPr="105D5CDB">
              <w:rPr>
                <w:rFonts w:asciiTheme="minorHAnsi" w:hAnsiTheme="minorHAnsi"/>
                <w:sz w:val="22"/>
                <w:szCs w:val="22"/>
              </w:rPr>
              <w:t xml:space="preserve"> and </w:t>
            </w:r>
            <w:r w:rsidR="65EE684A" w:rsidRPr="105D5CDB">
              <w:rPr>
                <w:rFonts w:asciiTheme="minorHAnsi" w:hAnsiTheme="minorHAnsi"/>
                <w:sz w:val="22"/>
                <w:szCs w:val="22"/>
              </w:rPr>
              <w:t>formalization</w:t>
            </w:r>
            <w:r w:rsidR="003B1E45" w:rsidRPr="105D5CDB">
              <w:rPr>
                <w:rFonts w:asciiTheme="minorHAnsi" w:hAnsiTheme="minorHAnsi"/>
                <w:sz w:val="22"/>
                <w:szCs w:val="22"/>
              </w:rPr>
              <w:t xml:space="preserve"> incentives</w:t>
            </w:r>
            <w:r w:rsidR="682197FF" w:rsidRPr="105D5CDB">
              <w:rPr>
                <w:rFonts w:asciiTheme="minorHAnsi" w:hAnsiTheme="minorHAnsi"/>
                <w:sz w:val="22"/>
                <w:szCs w:val="22"/>
              </w:rPr>
              <w:t xml:space="preserve"> and the development of a national </w:t>
            </w:r>
            <w:r w:rsidR="1A386E5A" w:rsidRPr="105D5CDB">
              <w:rPr>
                <w:rFonts w:asciiTheme="minorHAnsi" w:hAnsiTheme="minorHAnsi"/>
                <w:sz w:val="22"/>
                <w:szCs w:val="22"/>
              </w:rPr>
              <w:t>Monitoring and Evaluation (</w:t>
            </w:r>
            <w:r w:rsidR="682197FF" w:rsidRPr="105D5CDB">
              <w:rPr>
                <w:rFonts w:asciiTheme="minorHAnsi" w:hAnsiTheme="minorHAnsi"/>
                <w:sz w:val="22"/>
                <w:szCs w:val="22"/>
              </w:rPr>
              <w:t>M&amp;E</w:t>
            </w:r>
            <w:r w:rsidR="58C35085" w:rsidRPr="105D5CDB">
              <w:rPr>
                <w:rFonts w:asciiTheme="minorHAnsi" w:hAnsiTheme="minorHAnsi"/>
                <w:sz w:val="22"/>
                <w:szCs w:val="22"/>
              </w:rPr>
              <w:t>)</w:t>
            </w:r>
            <w:r w:rsidR="682197FF" w:rsidRPr="105D5CDB">
              <w:rPr>
                <w:rFonts w:asciiTheme="minorHAnsi" w:hAnsiTheme="minorHAnsi"/>
                <w:sz w:val="22"/>
                <w:szCs w:val="22"/>
              </w:rPr>
              <w:t xml:space="preserve"> framework and system to </w:t>
            </w:r>
            <w:r w:rsidR="4B157B1F" w:rsidRPr="105D5CDB">
              <w:rPr>
                <w:rFonts w:asciiTheme="minorHAnsi" w:hAnsiTheme="minorHAnsi"/>
                <w:sz w:val="22"/>
                <w:szCs w:val="22"/>
              </w:rPr>
              <w:t>institutionalize</w:t>
            </w:r>
            <w:r w:rsidR="682197FF" w:rsidRPr="105D5CDB">
              <w:rPr>
                <w:rFonts w:asciiTheme="minorHAnsi" w:hAnsiTheme="minorHAnsi"/>
                <w:sz w:val="22"/>
                <w:szCs w:val="22"/>
              </w:rPr>
              <w:t xml:space="preserve"> results-based monitoring</w:t>
            </w:r>
            <w:r w:rsidR="003B1E45" w:rsidRPr="105D5CDB">
              <w:rPr>
                <w:rFonts w:asciiTheme="minorHAnsi" w:hAnsiTheme="minorHAnsi"/>
                <w:sz w:val="22"/>
                <w:szCs w:val="22"/>
              </w:rPr>
              <w:t>.</w:t>
            </w:r>
            <w:r w:rsidR="00281F33">
              <w:rPr>
                <w:rFonts w:asciiTheme="minorHAnsi" w:hAnsiTheme="minorHAnsi"/>
                <w:sz w:val="22"/>
                <w:szCs w:val="22"/>
              </w:rPr>
              <w:t xml:space="preserve"> </w:t>
            </w:r>
            <w:r w:rsidR="00B60C38">
              <w:rPr>
                <w:rFonts w:asciiTheme="minorHAnsi" w:hAnsiTheme="minorHAnsi"/>
                <w:sz w:val="22"/>
                <w:szCs w:val="22"/>
              </w:rPr>
              <w:t xml:space="preserve">Further, the </w:t>
            </w:r>
            <w:r w:rsidR="00B228D6">
              <w:rPr>
                <w:rFonts w:asciiTheme="minorHAnsi" w:hAnsiTheme="minorHAnsi"/>
                <w:sz w:val="22"/>
                <w:szCs w:val="22"/>
              </w:rPr>
              <w:t>Future Foresight workshop</w:t>
            </w:r>
            <w:r w:rsidR="00866968">
              <w:rPr>
                <w:rFonts w:asciiTheme="minorHAnsi" w:hAnsiTheme="minorHAnsi"/>
                <w:sz w:val="22"/>
                <w:szCs w:val="22"/>
              </w:rPr>
              <w:t xml:space="preserve"> served as a spec</w:t>
            </w:r>
            <w:r w:rsidR="00071F61">
              <w:rPr>
                <w:rFonts w:asciiTheme="minorHAnsi" w:hAnsiTheme="minorHAnsi"/>
                <w:sz w:val="22"/>
                <w:szCs w:val="22"/>
              </w:rPr>
              <w:t>ific capacity building input for policymakers on the review</w:t>
            </w:r>
            <w:r w:rsidR="00E966DF">
              <w:rPr>
                <w:rFonts w:asciiTheme="minorHAnsi" w:hAnsiTheme="minorHAnsi"/>
                <w:sz w:val="22"/>
                <w:szCs w:val="22"/>
              </w:rPr>
              <w:t xml:space="preserve"> of the National Employment Policy (NEP) 2015-2025 and National TVET Policy 2017 – 2025, and the </w:t>
            </w:r>
            <w:r w:rsidR="001D690D">
              <w:rPr>
                <w:rFonts w:asciiTheme="minorHAnsi" w:hAnsiTheme="minorHAnsi"/>
                <w:sz w:val="22"/>
                <w:szCs w:val="22"/>
              </w:rPr>
              <w:t>ongoing technical assistance for reformulation of both policies for the period 2026 – 3035</w:t>
            </w:r>
            <w:r w:rsidR="00044DA4">
              <w:rPr>
                <w:rFonts w:asciiTheme="minorHAnsi" w:hAnsiTheme="minorHAnsi"/>
                <w:sz w:val="22"/>
                <w:szCs w:val="22"/>
              </w:rPr>
              <w:t xml:space="preserve">, </w:t>
            </w:r>
            <w:proofErr w:type="gramStart"/>
            <w:r w:rsidR="008F5F43">
              <w:rPr>
                <w:rFonts w:asciiTheme="minorHAnsi" w:hAnsiTheme="minorHAnsi"/>
                <w:sz w:val="22"/>
                <w:szCs w:val="22"/>
              </w:rPr>
              <w:t>taking into account</w:t>
            </w:r>
            <w:proofErr w:type="gramEnd"/>
            <w:r w:rsidR="008F5F43">
              <w:rPr>
                <w:rFonts w:asciiTheme="minorHAnsi" w:hAnsiTheme="minorHAnsi"/>
                <w:sz w:val="22"/>
                <w:szCs w:val="22"/>
              </w:rPr>
              <w:t xml:space="preserve"> Cambodia’s LDC graduation in 2029.</w:t>
            </w:r>
          </w:p>
          <w:p w14:paraId="65C9D3BD" w14:textId="77777777" w:rsidR="003B1E45" w:rsidRPr="007274F5" w:rsidRDefault="003B1E45" w:rsidP="003B1E45">
            <w:pPr>
              <w:pBdr>
                <w:top w:val="nil"/>
                <w:left w:val="nil"/>
                <w:bottom w:val="nil"/>
                <w:right w:val="nil"/>
                <w:between w:val="nil"/>
              </w:pBdr>
              <w:jc w:val="both"/>
              <w:rPr>
                <w:rFonts w:asciiTheme="minorHAnsi" w:hAnsiTheme="minorHAnsi"/>
                <w:sz w:val="22"/>
                <w:szCs w:val="22"/>
              </w:rPr>
            </w:pPr>
          </w:p>
          <w:p w14:paraId="0ACCE7CF" w14:textId="03E775B6" w:rsidR="003B1E45" w:rsidRPr="007274F5" w:rsidRDefault="003B1E45" w:rsidP="003B1E45">
            <w:pPr>
              <w:pBdr>
                <w:top w:val="nil"/>
                <w:left w:val="nil"/>
                <w:bottom w:val="nil"/>
                <w:right w:val="nil"/>
                <w:between w:val="nil"/>
              </w:pBdr>
              <w:jc w:val="both"/>
              <w:rPr>
                <w:rFonts w:asciiTheme="minorHAnsi" w:hAnsiTheme="minorHAnsi"/>
                <w:sz w:val="22"/>
                <w:szCs w:val="22"/>
              </w:rPr>
            </w:pPr>
            <w:r w:rsidRPr="007274F5">
              <w:rPr>
                <w:rFonts w:asciiTheme="minorHAnsi" w:hAnsiTheme="minorHAnsi"/>
                <w:sz w:val="22"/>
                <w:szCs w:val="22"/>
              </w:rPr>
              <w:t>Key regulatory reforms were introduced to enable system integration and sustainability. A</w:t>
            </w:r>
            <w:r w:rsidR="004E53E3">
              <w:rPr>
                <w:rFonts w:asciiTheme="minorHAnsi" w:hAnsiTheme="minorHAnsi"/>
                <w:sz w:val="22"/>
                <w:szCs w:val="22"/>
              </w:rPr>
              <w:t xml:space="preserve">n </w:t>
            </w:r>
            <w:r w:rsidRPr="007274F5">
              <w:rPr>
                <w:rFonts w:asciiTheme="minorHAnsi" w:hAnsiTheme="minorHAnsi"/>
                <w:sz w:val="22"/>
                <w:szCs w:val="22"/>
              </w:rPr>
              <w:t xml:space="preserve">enforceable governance framework for the Digital Social Protection Platform (DSPP) and Social Protection Registry (SPR) was established through a </w:t>
            </w:r>
            <w:proofErr w:type="spellStart"/>
            <w:r w:rsidRPr="007274F5">
              <w:rPr>
                <w:rFonts w:asciiTheme="minorHAnsi" w:hAnsiTheme="minorHAnsi"/>
                <w:sz w:val="22"/>
                <w:szCs w:val="22"/>
              </w:rPr>
              <w:t>Prakas</w:t>
            </w:r>
            <w:proofErr w:type="spellEnd"/>
            <w:r w:rsidRPr="007274F5">
              <w:rPr>
                <w:rFonts w:asciiTheme="minorHAnsi" w:hAnsiTheme="minorHAnsi"/>
                <w:sz w:val="22"/>
                <w:szCs w:val="22"/>
              </w:rPr>
              <w:t xml:space="preserve"> clarifying institutional roles, data ownership, and operational accountability. This resolved longstanding fragmentation and enabled coordinated use of shared digital systems, reducing duplication across schemes. A costed national rollout framework for DSPP and SPR was endorsed, translating policy commitments into a sequenced,</w:t>
            </w:r>
            <w:r w:rsidR="00560BEC">
              <w:rPr>
                <w:rFonts w:asciiTheme="minorHAnsi" w:hAnsiTheme="minorHAnsi"/>
                <w:sz w:val="22"/>
                <w:szCs w:val="22"/>
              </w:rPr>
              <w:t xml:space="preserve"> practical </w:t>
            </w:r>
            <w:r w:rsidRPr="007274F5">
              <w:rPr>
                <w:rFonts w:asciiTheme="minorHAnsi" w:hAnsiTheme="minorHAnsi"/>
                <w:sz w:val="22"/>
                <w:szCs w:val="22"/>
              </w:rPr>
              <w:t>implementation roadmap. Adoption of Inter-Ministerial Circular 007 on SSSE budgets and related treasury guidelines further streamlined budget formulation and execution for social assistance and related services at national and sub-national levels.</w:t>
            </w:r>
            <w:r w:rsidR="006F7311">
              <w:rPr>
                <w:rFonts w:asciiTheme="minorHAnsi" w:hAnsiTheme="minorHAnsi"/>
                <w:sz w:val="22"/>
                <w:szCs w:val="22"/>
              </w:rPr>
              <w:t xml:space="preserve"> </w:t>
            </w:r>
            <w:r w:rsidR="006F7311" w:rsidRPr="006F7311">
              <w:rPr>
                <w:rFonts w:asciiTheme="minorHAnsi" w:hAnsiTheme="minorHAnsi"/>
                <w:sz w:val="22"/>
                <w:szCs w:val="22"/>
              </w:rPr>
              <w:t>In parallel, the JP supported Cambodia’s first pilot public expenditure cost-efficiency review, now under review by the Ministry of Economy and Finance, creating an institutional approach to identifying fiscal space for social sectors.</w:t>
            </w:r>
          </w:p>
          <w:p w14:paraId="71E5A41F" w14:textId="77777777" w:rsidR="003B1E45" w:rsidRPr="007274F5" w:rsidRDefault="003B1E45" w:rsidP="003B1E45">
            <w:pPr>
              <w:pBdr>
                <w:top w:val="nil"/>
                <w:left w:val="nil"/>
                <w:bottom w:val="nil"/>
                <w:right w:val="nil"/>
                <w:between w:val="nil"/>
              </w:pBdr>
              <w:jc w:val="both"/>
              <w:rPr>
                <w:rFonts w:asciiTheme="minorHAnsi" w:hAnsiTheme="minorHAnsi"/>
                <w:sz w:val="22"/>
                <w:szCs w:val="22"/>
              </w:rPr>
            </w:pPr>
          </w:p>
          <w:p w14:paraId="11D634BF" w14:textId="08592F81" w:rsidR="003B1E45" w:rsidRPr="007274F5" w:rsidRDefault="003B1E45" w:rsidP="105D5CDB">
            <w:pPr>
              <w:pBdr>
                <w:top w:val="nil"/>
                <w:left w:val="nil"/>
                <w:bottom w:val="nil"/>
                <w:right w:val="nil"/>
                <w:between w:val="nil"/>
              </w:pBdr>
              <w:jc w:val="both"/>
              <w:rPr>
                <w:rFonts w:asciiTheme="minorHAnsi" w:hAnsiTheme="minorHAnsi"/>
                <w:sz w:val="22"/>
                <w:szCs w:val="22"/>
              </w:rPr>
            </w:pPr>
            <w:r w:rsidRPr="105D5CDB">
              <w:rPr>
                <w:rFonts w:asciiTheme="minorHAnsi" w:hAnsiTheme="minorHAnsi"/>
                <w:sz w:val="22"/>
                <w:szCs w:val="22"/>
              </w:rPr>
              <w:t>The JP</w:t>
            </w:r>
            <w:r w:rsidR="24233189" w:rsidRPr="105D5CDB">
              <w:rPr>
                <w:rFonts w:asciiTheme="minorHAnsi" w:hAnsiTheme="minorHAnsi"/>
                <w:sz w:val="22"/>
                <w:szCs w:val="22"/>
              </w:rPr>
              <w:t xml:space="preserve"> </w:t>
            </w:r>
            <w:r w:rsidR="006945F4">
              <w:rPr>
                <w:rFonts w:asciiTheme="minorHAnsi" w:hAnsiTheme="minorHAnsi"/>
                <w:sz w:val="22"/>
                <w:szCs w:val="22"/>
              </w:rPr>
              <w:t xml:space="preserve">has supported the </w:t>
            </w:r>
            <w:r w:rsidRPr="105D5CDB">
              <w:rPr>
                <w:rFonts w:asciiTheme="minorHAnsi" w:hAnsiTheme="minorHAnsi"/>
                <w:sz w:val="22"/>
                <w:szCs w:val="22"/>
              </w:rPr>
              <w:t xml:space="preserve">measurable capacity shifts at scale. </w:t>
            </w:r>
            <w:r w:rsidR="47203DB1" w:rsidRPr="105D5CDB">
              <w:rPr>
                <w:rFonts w:asciiTheme="minorHAnsi" w:hAnsiTheme="minorHAnsi"/>
                <w:sz w:val="22"/>
                <w:szCs w:val="22"/>
              </w:rPr>
              <w:t>Standardized</w:t>
            </w:r>
            <w:r w:rsidRPr="105D5CDB">
              <w:rPr>
                <w:rFonts w:asciiTheme="minorHAnsi" w:hAnsiTheme="minorHAnsi"/>
                <w:sz w:val="22"/>
                <w:szCs w:val="22"/>
              </w:rPr>
              <w:t xml:space="preserve"> systems and tools, including a national GBSP Management Information System, were developed and </w:t>
            </w:r>
            <w:r w:rsidR="794374DB" w:rsidRPr="105D5CDB">
              <w:rPr>
                <w:rFonts w:asciiTheme="minorHAnsi" w:hAnsiTheme="minorHAnsi"/>
                <w:sz w:val="22"/>
                <w:szCs w:val="22"/>
              </w:rPr>
              <w:t>operationalized</w:t>
            </w:r>
            <w:r w:rsidRPr="105D5CDB">
              <w:rPr>
                <w:rFonts w:asciiTheme="minorHAnsi" w:hAnsiTheme="minorHAnsi"/>
                <w:sz w:val="22"/>
                <w:szCs w:val="22"/>
              </w:rPr>
              <w:t xml:space="preserve">. Training and orientation </w:t>
            </w:r>
            <w:r w:rsidR="76ECA3B5" w:rsidRPr="105D5CDB">
              <w:rPr>
                <w:rFonts w:asciiTheme="minorHAnsi" w:hAnsiTheme="minorHAnsi"/>
                <w:sz w:val="22"/>
                <w:szCs w:val="22"/>
              </w:rPr>
              <w:t>were conducted for 160 sub-national officials and youth volunteers to support the rollout of GBSP, as well as for 150 provincial-level stakeholders across five sub-regions to facilitate the implementation and monitoring of the informal economy strategy</w:t>
            </w:r>
            <w:r w:rsidRPr="105D5CDB">
              <w:rPr>
                <w:rFonts w:asciiTheme="minorHAnsi" w:hAnsiTheme="minorHAnsi"/>
                <w:sz w:val="22"/>
                <w:szCs w:val="22"/>
              </w:rPr>
              <w:t xml:space="preserve">. Foresight methodologies were </w:t>
            </w:r>
            <w:r w:rsidR="4CDBCDC5" w:rsidRPr="105D5CDB">
              <w:rPr>
                <w:rFonts w:asciiTheme="minorHAnsi" w:hAnsiTheme="minorHAnsi"/>
                <w:sz w:val="22"/>
                <w:szCs w:val="22"/>
              </w:rPr>
              <w:t>institutionalized</w:t>
            </w:r>
            <w:r w:rsidRPr="105D5CDB">
              <w:rPr>
                <w:rFonts w:asciiTheme="minorHAnsi" w:hAnsiTheme="minorHAnsi"/>
                <w:sz w:val="22"/>
                <w:szCs w:val="22"/>
              </w:rPr>
              <w:t xml:space="preserve"> through training across multiple ministries, strengthening anticipatory governance and policy coherence.</w:t>
            </w:r>
            <w:r w:rsidR="49A6B021" w:rsidRPr="105D5CDB">
              <w:rPr>
                <w:rFonts w:asciiTheme="minorHAnsi" w:hAnsiTheme="minorHAnsi"/>
                <w:sz w:val="22"/>
                <w:szCs w:val="22"/>
              </w:rPr>
              <w:t xml:space="preserve"> </w:t>
            </w:r>
            <w:r w:rsidR="49A6B021" w:rsidRPr="105D5CDB">
              <w:rPr>
                <w:rFonts w:asciiTheme="minorHAnsi" w:hAnsiTheme="minorHAnsi"/>
                <w:sz w:val="22"/>
                <w:szCs w:val="22"/>
              </w:rPr>
              <w:lastRenderedPageBreak/>
              <w:t>Actuarial capacity strengthening for national institutions and exposure to international best practice further reinforced long-term system sustainability.</w:t>
            </w:r>
          </w:p>
          <w:p w14:paraId="61B2440C" w14:textId="77777777" w:rsidR="003B1E45" w:rsidRPr="007274F5" w:rsidRDefault="003B1E45" w:rsidP="003B1E45">
            <w:pPr>
              <w:pBdr>
                <w:top w:val="nil"/>
                <w:left w:val="nil"/>
                <w:bottom w:val="nil"/>
                <w:right w:val="nil"/>
                <w:between w:val="nil"/>
              </w:pBdr>
              <w:jc w:val="both"/>
              <w:rPr>
                <w:rFonts w:asciiTheme="minorHAnsi" w:hAnsiTheme="minorHAnsi"/>
                <w:sz w:val="22"/>
                <w:szCs w:val="22"/>
              </w:rPr>
            </w:pPr>
          </w:p>
          <w:p w14:paraId="2E5D14DA" w14:textId="09C2EC6D" w:rsidR="00197CC4" w:rsidRPr="0048050A" w:rsidRDefault="003B1E45" w:rsidP="105D5CDB">
            <w:pPr>
              <w:pBdr>
                <w:top w:val="nil"/>
                <w:left w:val="nil"/>
                <w:bottom w:val="nil"/>
                <w:right w:val="nil"/>
                <w:between w:val="nil"/>
              </w:pBdr>
              <w:jc w:val="both"/>
              <w:rPr>
                <w:rFonts w:asciiTheme="minorHAnsi" w:hAnsiTheme="minorHAnsi"/>
                <w:sz w:val="22"/>
                <w:szCs w:val="22"/>
              </w:rPr>
            </w:pPr>
            <w:r w:rsidRPr="105D5CDB">
              <w:rPr>
                <w:rFonts w:asciiTheme="minorHAnsi" w:hAnsiTheme="minorHAnsi"/>
                <w:sz w:val="22"/>
                <w:szCs w:val="22"/>
              </w:rPr>
              <w:t>These</w:t>
            </w:r>
            <w:r w:rsidR="36F76BC4" w:rsidRPr="105D5CDB">
              <w:rPr>
                <w:rFonts w:asciiTheme="minorHAnsi" w:hAnsiTheme="minorHAnsi"/>
                <w:sz w:val="22"/>
                <w:szCs w:val="22"/>
              </w:rPr>
              <w:t xml:space="preserve"> </w:t>
            </w:r>
            <w:r w:rsidRPr="105D5CDB">
              <w:rPr>
                <w:rFonts w:asciiTheme="minorHAnsi" w:hAnsiTheme="minorHAnsi"/>
                <w:sz w:val="22"/>
                <w:szCs w:val="22"/>
              </w:rPr>
              <w:t>polic</w:t>
            </w:r>
            <w:r w:rsidR="0065689E">
              <w:rPr>
                <w:rFonts w:asciiTheme="minorHAnsi" w:hAnsiTheme="minorHAnsi"/>
                <w:sz w:val="22"/>
                <w:szCs w:val="22"/>
              </w:rPr>
              <w:t>ies</w:t>
            </w:r>
            <w:r w:rsidRPr="105D5CDB">
              <w:rPr>
                <w:rFonts w:asciiTheme="minorHAnsi" w:hAnsiTheme="minorHAnsi"/>
                <w:sz w:val="22"/>
                <w:szCs w:val="22"/>
              </w:rPr>
              <w:t xml:space="preserve">, regulatory, and capacity </w:t>
            </w:r>
            <w:r w:rsidR="2B56AD4C" w:rsidRPr="105D5CDB">
              <w:rPr>
                <w:rFonts w:asciiTheme="minorHAnsi" w:hAnsiTheme="minorHAnsi"/>
                <w:sz w:val="22"/>
                <w:szCs w:val="22"/>
              </w:rPr>
              <w:t xml:space="preserve">shifts </w:t>
            </w:r>
            <w:r w:rsidRPr="105D5CDB">
              <w:rPr>
                <w:rFonts w:asciiTheme="minorHAnsi" w:hAnsiTheme="minorHAnsi"/>
                <w:sz w:val="22"/>
                <w:szCs w:val="22"/>
              </w:rPr>
              <w:t xml:space="preserve">closely align with Cambodia’s Pentagonal Strategy Phase I and the National Strategic Development Plan, advancing </w:t>
            </w:r>
            <w:r w:rsidR="00871E79" w:rsidRPr="105D5CDB">
              <w:rPr>
                <w:rFonts w:asciiTheme="minorHAnsi" w:hAnsiTheme="minorHAnsi"/>
                <w:sz w:val="22"/>
                <w:szCs w:val="22"/>
              </w:rPr>
              <w:t>social protection</w:t>
            </w:r>
            <w:r w:rsidRPr="105D5CDB">
              <w:rPr>
                <w:rFonts w:asciiTheme="minorHAnsi" w:hAnsiTheme="minorHAnsi"/>
                <w:sz w:val="22"/>
                <w:szCs w:val="22"/>
              </w:rPr>
              <w:t xml:space="preserve">, </w:t>
            </w:r>
            <w:r w:rsidR="00871E79" w:rsidRPr="105D5CDB">
              <w:rPr>
                <w:rFonts w:asciiTheme="minorHAnsi" w:hAnsiTheme="minorHAnsi"/>
                <w:sz w:val="22"/>
                <w:szCs w:val="22"/>
              </w:rPr>
              <w:t xml:space="preserve">decent jobs, UHC, and </w:t>
            </w:r>
            <w:r w:rsidR="42570E27" w:rsidRPr="105D5CDB">
              <w:rPr>
                <w:rFonts w:asciiTheme="minorHAnsi" w:hAnsiTheme="minorHAnsi"/>
                <w:sz w:val="22"/>
                <w:szCs w:val="22"/>
              </w:rPr>
              <w:t>formalization</w:t>
            </w:r>
            <w:r w:rsidRPr="105D5CDB">
              <w:rPr>
                <w:rFonts w:asciiTheme="minorHAnsi" w:hAnsiTheme="minorHAnsi"/>
                <w:sz w:val="22"/>
                <w:szCs w:val="22"/>
              </w:rPr>
              <w:t xml:space="preserve">. They directly support </w:t>
            </w:r>
            <w:r w:rsidR="5E588192" w:rsidRPr="105D5CDB">
              <w:rPr>
                <w:rFonts w:asciiTheme="minorHAnsi" w:hAnsiTheme="minorHAnsi"/>
                <w:sz w:val="22"/>
                <w:szCs w:val="22"/>
              </w:rPr>
              <w:t>the</w:t>
            </w:r>
            <w:r w:rsidRPr="105D5CDB">
              <w:rPr>
                <w:rFonts w:asciiTheme="minorHAnsi" w:hAnsiTheme="minorHAnsi"/>
                <w:sz w:val="22"/>
                <w:szCs w:val="22"/>
              </w:rPr>
              <w:t xml:space="preserve"> Cooperation Framework results by strengthening national systems, </w:t>
            </w:r>
            <w:r w:rsidR="61F1146A" w:rsidRPr="105D5CDB">
              <w:rPr>
                <w:rFonts w:asciiTheme="minorHAnsi" w:hAnsiTheme="minorHAnsi"/>
                <w:sz w:val="22"/>
                <w:szCs w:val="22"/>
              </w:rPr>
              <w:t>decentralizing</w:t>
            </w:r>
            <w:r w:rsidRPr="105D5CDB">
              <w:rPr>
                <w:rFonts w:asciiTheme="minorHAnsi" w:hAnsiTheme="minorHAnsi"/>
                <w:sz w:val="22"/>
                <w:szCs w:val="22"/>
              </w:rPr>
              <w:t xml:space="preserve"> delivery, and improving efficiency and coordination. By </w:t>
            </w:r>
            <w:r w:rsidR="6BF1723E" w:rsidRPr="105D5CDB">
              <w:rPr>
                <w:rFonts w:asciiTheme="minorHAnsi" w:hAnsiTheme="minorHAnsi"/>
                <w:sz w:val="22"/>
                <w:szCs w:val="22"/>
              </w:rPr>
              <w:t>institutionalizing</w:t>
            </w:r>
            <w:r w:rsidRPr="105D5CDB">
              <w:rPr>
                <w:rFonts w:asciiTheme="minorHAnsi" w:hAnsiTheme="minorHAnsi"/>
                <w:sz w:val="22"/>
                <w:szCs w:val="22"/>
              </w:rPr>
              <w:t xml:space="preserve"> reforms, financing mechanisms, and capacities within government systems, the JP advances the Leaving No One Behind principle and creates strong conditions for sustainable, nationally led scale-up beyond the JP lifecycle.</w:t>
            </w:r>
          </w:p>
        </w:tc>
      </w:tr>
    </w:tbl>
    <w:p w14:paraId="7EB7AA75" w14:textId="77777777" w:rsidR="00125BAA" w:rsidRDefault="00125BAA" w:rsidP="5CE80BD0">
      <w:pPr>
        <w:pBdr>
          <w:top w:val="nil"/>
          <w:left w:val="nil"/>
          <w:bottom w:val="nil"/>
          <w:right w:val="nil"/>
          <w:between w:val="nil"/>
        </w:pBdr>
        <w:spacing w:after="0" w:line="240" w:lineRule="auto"/>
        <w:jc w:val="both"/>
        <w:rPr>
          <w:rFonts w:asciiTheme="minorHAnsi" w:hAnsiTheme="minorHAnsi"/>
          <w:color w:val="000000" w:themeColor="text1"/>
          <w:sz w:val="22"/>
          <w:szCs w:val="22"/>
        </w:rPr>
      </w:pPr>
    </w:p>
    <w:p w14:paraId="5A0EA5FF" w14:textId="77777777" w:rsidR="00F03C5B" w:rsidRPr="00FE7E1F" w:rsidRDefault="00F03C5B" w:rsidP="00427D31">
      <w:pPr>
        <w:pBdr>
          <w:top w:val="nil"/>
          <w:left w:val="nil"/>
          <w:bottom w:val="nil"/>
          <w:right w:val="nil"/>
          <w:between w:val="nil"/>
        </w:pBdr>
        <w:spacing w:after="0" w:line="240" w:lineRule="auto"/>
        <w:jc w:val="both"/>
        <w:rPr>
          <w:rFonts w:asciiTheme="minorHAnsi" w:hAnsiTheme="minorHAnsi"/>
          <w:color w:val="000000" w:themeColor="text1"/>
          <w:sz w:val="22"/>
          <w:szCs w:val="22"/>
        </w:rPr>
      </w:pPr>
    </w:p>
    <w:p w14:paraId="5929330C" w14:textId="78C7CDDB" w:rsidR="00C77D89" w:rsidRDefault="00C77D89" w:rsidP="00427D31">
      <w:pPr>
        <w:pBdr>
          <w:top w:val="nil"/>
          <w:left w:val="nil"/>
          <w:bottom w:val="nil"/>
          <w:right w:val="nil"/>
          <w:between w:val="nil"/>
        </w:pBdr>
        <w:spacing w:after="0" w:line="240" w:lineRule="auto"/>
        <w:jc w:val="both"/>
        <w:rPr>
          <w:rFonts w:asciiTheme="minorHAnsi" w:hAnsiTheme="minorHAnsi"/>
          <w:color w:val="000000" w:themeColor="text1"/>
          <w:sz w:val="22"/>
          <w:szCs w:val="22"/>
        </w:rPr>
      </w:pPr>
      <w:r w:rsidRPr="00C77D89">
        <w:rPr>
          <w:rFonts w:asciiTheme="minorHAnsi" w:hAnsiTheme="minorHAnsi"/>
          <w:b/>
          <w:bCs/>
          <w:color w:val="000000" w:themeColor="text1"/>
          <w:sz w:val="22"/>
          <w:szCs w:val="22"/>
        </w:rPr>
        <w:t>3</w:t>
      </w:r>
      <w:r w:rsidR="00167E39" w:rsidRPr="00C77D89">
        <w:rPr>
          <w:rFonts w:asciiTheme="minorHAnsi" w:hAnsiTheme="minorHAnsi"/>
          <w:b/>
          <w:bCs/>
          <w:color w:val="000000" w:themeColor="text1"/>
          <w:sz w:val="22"/>
          <w:szCs w:val="22"/>
        </w:rPr>
        <w:t xml:space="preserve">. Financing solutions and resource flows: </w:t>
      </w:r>
    </w:p>
    <w:p w14:paraId="6D141CDB" w14:textId="77777777" w:rsidR="00B46209" w:rsidRDefault="00B46209" w:rsidP="00427D31">
      <w:pPr>
        <w:pBdr>
          <w:top w:val="nil"/>
          <w:left w:val="nil"/>
          <w:bottom w:val="nil"/>
          <w:right w:val="nil"/>
          <w:between w:val="nil"/>
        </w:pBdr>
        <w:spacing w:after="0" w:line="240" w:lineRule="auto"/>
        <w:jc w:val="both"/>
        <w:rPr>
          <w:rFonts w:asciiTheme="minorHAnsi" w:hAnsiTheme="minorHAnsi"/>
          <w:color w:val="000000" w:themeColor="text1"/>
          <w:sz w:val="22"/>
          <w:szCs w:val="22"/>
        </w:rPr>
      </w:pPr>
    </w:p>
    <w:p w14:paraId="40AC4721" w14:textId="05F6EDF9" w:rsidR="00D759D5" w:rsidRPr="00BB795D" w:rsidRDefault="00D759D5" w:rsidP="00427D31">
      <w:pPr>
        <w:pBdr>
          <w:top w:val="nil"/>
          <w:left w:val="nil"/>
          <w:bottom w:val="nil"/>
          <w:right w:val="nil"/>
          <w:between w:val="nil"/>
        </w:pBdr>
        <w:spacing w:after="0" w:line="240" w:lineRule="auto"/>
        <w:jc w:val="both"/>
        <w:rPr>
          <w:rFonts w:asciiTheme="minorHAnsi" w:hAnsiTheme="minorHAnsi"/>
          <w:color w:val="000000" w:themeColor="text1"/>
          <w:sz w:val="22"/>
          <w:szCs w:val="22"/>
        </w:rPr>
      </w:pPr>
      <w:r w:rsidRPr="00BB795D">
        <w:rPr>
          <w:rFonts w:asciiTheme="minorHAnsi" w:hAnsiTheme="minorHAnsi"/>
          <w:color w:val="000000" w:themeColor="text1"/>
          <w:sz w:val="22"/>
          <w:szCs w:val="22"/>
        </w:rPr>
        <w:t>3.</w:t>
      </w:r>
      <w:r w:rsidR="00910B63" w:rsidRPr="00BB795D">
        <w:rPr>
          <w:rFonts w:asciiTheme="minorHAnsi" w:hAnsiTheme="minorHAnsi"/>
          <w:color w:val="000000" w:themeColor="text1"/>
          <w:sz w:val="22"/>
          <w:szCs w:val="22"/>
        </w:rPr>
        <w:t xml:space="preserve">1. Complete the table below providing only actual US$ amount mobilized. </w:t>
      </w:r>
      <w:r w:rsidR="00910B63" w:rsidRPr="00BB795D">
        <w:rPr>
          <w:rFonts w:asciiTheme="minorHAnsi" w:hAnsiTheme="minorHAnsi"/>
          <w:color w:val="000000" w:themeColor="text1"/>
          <w:sz w:val="22"/>
          <w:szCs w:val="22"/>
          <w:u w:val="single"/>
        </w:rPr>
        <w:t>Do not list potential resources expected to be mobilized in the future.</w:t>
      </w:r>
      <w:r w:rsidR="00910B63" w:rsidRPr="00BB795D">
        <w:rPr>
          <w:rFonts w:asciiTheme="minorHAnsi" w:hAnsiTheme="minorHAnsi"/>
          <w:color w:val="000000" w:themeColor="text1"/>
          <w:sz w:val="22"/>
          <w:szCs w:val="22"/>
        </w:rPr>
        <w:t xml:space="preserve"> </w:t>
      </w:r>
    </w:p>
    <w:p w14:paraId="0E0CD7F1" w14:textId="77777777" w:rsidR="00302450" w:rsidRPr="00FE7E1F" w:rsidRDefault="00302450" w:rsidP="00427D31">
      <w:pPr>
        <w:spacing w:after="0" w:line="240" w:lineRule="auto"/>
        <w:jc w:val="both"/>
        <w:rPr>
          <w:rFonts w:asciiTheme="minorHAnsi" w:hAnsiTheme="minorHAnsi"/>
          <w:sz w:val="22"/>
          <w:szCs w:val="22"/>
          <w:lang w:val="en-GB"/>
        </w:rPr>
      </w:pPr>
    </w:p>
    <w:tbl>
      <w:tblPr>
        <w:tblStyle w:val="TableGrid"/>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2700"/>
        <w:gridCol w:w="1980"/>
        <w:gridCol w:w="2340"/>
      </w:tblGrid>
      <w:tr w:rsidR="00C167AF" w:rsidRPr="00FE7E1F" w14:paraId="540A0F47" w14:textId="77777777" w:rsidTr="00931D5F">
        <w:trPr>
          <w:trHeight w:val="300"/>
        </w:trPr>
        <w:tc>
          <w:tcPr>
            <w:tcW w:w="2065" w:type="dxa"/>
            <w:shd w:val="clear" w:color="auto" w:fill="DAE9F7" w:themeFill="text2" w:themeFillTint="1A"/>
            <w:tcMar>
              <w:left w:w="90" w:type="dxa"/>
              <w:right w:w="90" w:type="dxa"/>
            </w:tcMar>
          </w:tcPr>
          <w:p w14:paraId="1DC4FC37" w14:textId="34128FB1" w:rsidR="00C167AF" w:rsidRPr="004130F3" w:rsidRDefault="00C167AF" w:rsidP="00427D31">
            <w:pPr>
              <w:rPr>
                <w:rFonts w:asciiTheme="minorHAnsi" w:eastAsia="Aptos" w:hAnsiTheme="minorHAnsi"/>
                <w:color w:val="000000" w:themeColor="text1"/>
                <w:sz w:val="22"/>
                <w:szCs w:val="22"/>
              </w:rPr>
            </w:pPr>
            <w:r w:rsidRPr="004130F3">
              <w:rPr>
                <w:rFonts w:asciiTheme="minorHAnsi" w:eastAsia="Aptos" w:hAnsiTheme="minorHAnsi"/>
                <w:color w:val="000000" w:themeColor="text1"/>
                <w:sz w:val="22"/>
                <w:szCs w:val="22"/>
                <w:lang w:val="en-GB"/>
              </w:rPr>
              <w:t xml:space="preserve">Source of Financing </w:t>
            </w:r>
          </w:p>
        </w:tc>
        <w:tc>
          <w:tcPr>
            <w:tcW w:w="2700" w:type="dxa"/>
            <w:shd w:val="clear" w:color="auto" w:fill="DAE9F7" w:themeFill="text2" w:themeFillTint="1A"/>
            <w:tcMar>
              <w:left w:w="90" w:type="dxa"/>
              <w:right w:w="90" w:type="dxa"/>
            </w:tcMar>
          </w:tcPr>
          <w:p w14:paraId="290C7E48" w14:textId="0A7313CB" w:rsidR="00C167AF" w:rsidRPr="004130F3" w:rsidRDefault="00C167AF" w:rsidP="00427D31">
            <w:pPr>
              <w:rPr>
                <w:rFonts w:asciiTheme="minorHAnsi" w:eastAsia="Aptos" w:hAnsiTheme="minorHAnsi"/>
                <w:color w:val="000000" w:themeColor="text1"/>
                <w:sz w:val="22"/>
                <w:szCs w:val="22"/>
              </w:rPr>
            </w:pPr>
            <w:r w:rsidRPr="004130F3">
              <w:rPr>
                <w:rFonts w:asciiTheme="minorHAnsi" w:eastAsia="Aptos" w:hAnsiTheme="minorHAnsi"/>
                <w:color w:val="000000" w:themeColor="text1"/>
                <w:sz w:val="22"/>
                <w:szCs w:val="22"/>
                <w:lang w:val="en-GB"/>
              </w:rPr>
              <w:t xml:space="preserve">Type of Source (e.g. PUNO, PPP, DFI, </w:t>
            </w:r>
            <w:r w:rsidR="0047501A">
              <w:rPr>
                <w:rFonts w:asciiTheme="minorHAnsi" w:eastAsia="Aptos" w:hAnsiTheme="minorHAnsi"/>
                <w:color w:val="000000" w:themeColor="text1"/>
                <w:sz w:val="22"/>
                <w:szCs w:val="22"/>
                <w:lang w:val="en-GB"/>
              </w:rPr>
              <w:t>donors, private sector,</w:t>
            </w:r>
            <w:r w:rsidRPr="004130F3">
              <w:rPr>
                <w:rFonts w:asciiTheme="minorHAnsi" w:eastAsia="Aptos" w:hAnsiTheme="minorHAnsi"/>
                <w:color w:val="000000" w:themeColor="text1"/>
                <w:sz w:val="22"/>
                <w:szCs w:val="22"/>
                <w:lang w:val="en-GB"/>
              </w:rPr>
              <w:t xml:space="preserve"> etc.)</w:t>
            </w:r>
          </w:p>
        </w:tc>
        <w:tc>
          <w:tcPr>
            <w:tcW w:w="1980" w:type="dxa"/>
            <w:shd w:val="clear" w:color="auto" w:fill="DAE9F7" w:themeFill="text2" w:themeFillTint="1A"/>
            <w:tcMar>
              <w:left w:w="90" w:type="dxa"/>
              <w:right w:w="90" w:type="dxa"/>
            </w:tcMar>
          </w:tcPr>
          <w:p w14:paraId="5F5561C0" w14:textId="318BB2AC" w:rsidR="00C167AF" w:rsidRPr="004130F3" w:rsidRDefault="00C167AF" w:rsidP="00427D31">
            <w:pPr>
              <w:rPr>
                <w:rFonts w:asciiTheme="minorHAnsi" w:eastAsia="Aptos" w:hAnsiTheme="minorHAnsi"/>
                <w:color w:val="000000" w:themeColor="text1"/>
                <w:sz w:val="22"/>
                <w:szCs w:val="22"/>
              </w:rPr>
            </w:pPr>
            <w:r>
              <w:rPr>
                <w:rFonts w:asciiTheme="minorHAnsi" w:eastAsia="Aptos" w:hAnsiTheme="minorHAnsi"/>
                <w:color w:val="000000" w:themeColor="text1"/>
                <w:sz w:val="22"/>
                <w:szCs w:val="22"/>
                <w:lang w:val="en-GB"/>
              </w:rPr>
              <w:t>Planned</w:t>
            </w:r>
            <w:r w:rsidRPr="004130F3">
              <w:rPr>
                <w:rFonts w:asciiTheme="minorHAnsi" w:eastAsia="Aptos" w:hAnsiTheme="minorHAnsi"/>
                <w:color w:val="000000" w:themeColor="text1"/>
                <w:sz w:val="22"/>
                <w:szCs w:val="22"/>
                <w:lang w:val="en-GB"/>
              </w:rPr>
              <w:t xml:space="preserve"> amount in the </w:t>
            </w:r>
            <w:proofErr w:type="spellStart"/>
            <w:r w:rsidRPr="004130F3">
              <w:rPr>
                <w:rFonts w:asciiTheme="minorHAnsi" w:eastAsia="Aptos" w:hAnsiTheme="minorHAnsi"/>
                <w:color w:val="000000" w:themeColor="text1"/>
                <w:sz w:val="22"/>
                <w:szCs w:val="22"/>
                <w:lang w:val="en-GB"/>
              </w:rPr>
              <w:t>ProDoc</w:t>
            </w:r>
            <w:proofErr w:type="spellEnd"/>
          </w:p>
        </w:tc>
        <w:tc>
          <w:tcPr>
            <w:tcW w:w="2340" w:type="dxa"/>
            <w:shd w:val="clear" w:color="auto" w:fill="DAE9F7" w:themeFill="text2" w:themeFillTint="1A"/>
            <w:tcMar>
              <w:left w:w="90" w:type="dxa"/>
              <w:right w:w="90" w:type="dxa"/>
            </w:tcMar>
          </w:tcPr>
          <w:p w14:paraId="6993FB88" w14:textId="5744441C" w:rsidR="00C167AF" w:rsidRPr="004130F3" w:rsidRDefault="00C167AF" w:rsidP="00427D31">
            <w:pPr>
              <w:rPr>
                <w:rFonts w:asciiTheme="minorHAnsi" w:eastAsia="Aptos" w:hAnsiTheme="minorHAnsi"/>
                <w:color w:val="000000" w:themeColor="text1"/>
                <w:sz w:val="22"/>
                <w:szCs w:val="22"/>
              </w:rPr>
            </w:pPr>
            <w:r w:rsidRPr="004130F3">
              <w:rPr>
                <w:rFonts w:asciiTheme="minorHAnsi" w:eastAsia="Aptos" w:hAnsiTheme="minorHAnsi"/>
                <w:color w:val="000000" w:themeColor="text1"/>
                <w:sz w:val="22"/>
                <w:szCs w:val="22"/>
                <w:lang w:val="en-GB"/>
              </w:rPr>
              <w:t xml:space="preserve">Actual amount mobilized </w:t>
            </w:r>
            <w:r w:rsidR="001A1CAB">
              <w:rPr>
                <w:rFonts w:asciiTheme="minorHAnsi" w:eastAsia="Aptos" w:hAnsiTheme="minorHAnsi"/>
                <w:color w:val="000000" w:themeColor="text1"/>
                <w:sz w:val="22"/>
                <w:szCs w:val="22"/>
                <w:lang w:val="en-GB"/>
              </w:rPr>
              <w:t>as of reporting date</w:t>
            </w:r>
          </w:p>
        </w:tc>
      </w:tr>
      <w:tr w:rsidR="00A55C81" w:rsidRPr="00FE7E1F" w14:paraId="5B700B41" w14:textId="77777777" w:rsidTr="004923A3">
        <w:trPr>
          <w:trHeight w:val="300"/>
        </w:trPr>
        <w:tc>
          <w:tcPr>
            <w:tcW w:w="2065" w:type="dxa"/>
            <w:tcMar>
              <w:left w:w="90" w:type="dxa"/>
              <w:right w:w="90" w:type="dxa"/>
            </w:tcMar>
            <w:vAlign w:val="center"/>
          </w:tcPr>
          <w:p w14:paraId="33BDA5FC" w14:textId="3548FD4D" w:rsidR="00A55C81" w:rsidRPr="004923A3" w:rsidRDefault="004923A3" w:rsidP="004923A3">
            <w:pPr>
              <w:tabs>
                <w:tab w:val="left" w:pos="1349"/>
              </w:tabs>
              <w:rPr>
                <w:sz w:val="22"/>
                <w:szCs w:val="22"/>
              </w:rPr>
            </w:pPr>
            <w:r w:rsidRPr="004923A3">
              <w:rPr>
                <w:sz w:val="22"/>
                <w:szCs w:val="22"/>
              </w:rPr>
              <w:t>N/A</w:t>
            </w:r>
          </w:p>
        </w:tc>
        <w:tc>
          <w:tcPr>
            <w:tcW w:w="2700" w:type="dxa"/>
            <w:tcMar>
              <w:left w:w="90" w:type="dxa"/>
              <w:right w:w="90" w:type="dxa"/>
            </w:tcMar>
            <w:vAlign w:val="center"/>
          </w:tcPr>
          <w:p w14:paraId="0D9576A3" w14:textId="5C986693" w:rsidR="00A55C81" w:rsidRPr="004923A3" w:rsidRDefault="004923A3" w:rsidP="004923A3">
            <w:pPr>
              <w:rPr>
                <w:sz w:val="22"/>
                <w:szCs w:val="22"/>
              </w:rPr>
            </w:pPr>
            <w:r w:rsidRPr="004923A3">
              <w:rPr>
                <w:sz w:val="22"/>
                <w:szCs w:val="22"/>
              </w:rPr>
              <w:t>N/A</w:t>
            </w:r>
          </w:p>
        </w:tc>
        <w:tc>
          <w:tcPr>
            <w:tcW w:w="1980" w:type="dxa"/>
            <w:tcMar>
              <w:left w:w="90" w:type="dxa"/>
              <w:right w:w="90" w:type="dxa"/>
            </w:tcMar>
            <w:vAlign w:val="center"/>
          </w:tcPr>
          <w:p w14:paraId="39F506A2" w14:textId="646D9DA5" w:rsidR="00A55C81" w:rsidRPr="004923A3" w:rsidRDefault="004923A3" w:rsidP="004923A3">
            <w:pPr>
              <w:rPr>
                <w:sz w:val="22"/>
                <w:szCs w:val="22"/>
              </w:rPr>
            </w:pPr>
            <w:r w:rsidRPr="004923A3">
              <w:rPr>
                <w:sz w:val="22"/>
                <w:szCs w:val="22"/>
              </w:rPr>
              <w:t>N/A</w:t>
            </w:r>
          </w:p>
        </w:tc>
        <w:tc>
          <w:tcPr>
            <w:tcW w:w="2340" w:type="dxa"/>
            <w:tcMar>
              <w:left w:w="90" w:type="dxa"/>
              <w:right w:w="90" w:type="dxa"/>
            </w:tcMar>
            <w:vAlign w:val="center"/>
          </w:tcPr>
          <w:p w14:paraId="080C5045" w14:textId="7BE0EC0B" w:rsidR="00A55C81" w:rsidRPr="004923A3" w:rsidRDefault="004923A3" w:rsidP="004923A3">
            <w:pPr>
              <w:rPr>
                <w:sz w:val="22"/>
                <w:szCs w:val="22"/>
              </w:rPr>
            </w:pPr>
            <w:r w:rsidRPr="004923A3">
              <w:rPr>
                <w:sz w:val="22"/>
                <w:szCs w:val="22"/>
              </w:rPr>
              <w:t>N/A</w:t>
            </w:r>
          </w:p>
        </w:tc>
      </w:tr>
      <w:tr w:rsidR="006E194F" w:rsidRPr="00FE7E1F" w14:paraId="58DCB53D" w14:textId="77777777" w:rsidTr="004923A3">
        <w:trPr>
          <w:trHeight w:val="300"/>
        </w:trPr>
        <w:tc>
          <w:tcPr>
            <w:tcW w:w="2065" w:type="dxa"/>
            <w:tcMar>
              <w:left w:w="90" w:type="dxa"/>
              <w:right w:w="90" w:type="dxa"/>
            </w:tcMar>
            <w:vAlign w:val="center"/>
          </w:tcPr>
          <w:p w14:paraId="5F786A23" w14:textId="25517156" w:rsidR="006E194F" w:rsidRPr="004923A3" w:rsidRDefault="004923A3" w:rsidP="004923A3">
            <w:pPr>
              <w:tabs>
                <w:tab w:val="left" w:pos="1349"/>
              </w:tabs>
              <w:rPr>
                <w:sz w:val="22"/>
                <w:szCs w:val="22"/>
              </w:rPr>
            </w:pPr>
            <w:r w:rsidRPr="004923A3">
              <w:rPr>
                <w:sz w:val="22"/>
                <w:szCs w:val="22"/>
              </w:rPr>
              <w:t>N/A</w:t>
            </w:r>
          </w:p>
        </w:tc>
        <w:tc>
          <w:tcPr>
            <w:tcW w:w="2700" w:type="dxa"/>
            <w:tcMar>
              <w:left w:w="90" w:type="dxa"/>
              <w:right w:w="90" w:type="dxa"/>
            </w:tcMar>
            <w:vAlign w:val="center"/>
          </w:tcPr>
          <w:p w14:paraId="298C9C5B" w14:textId="26E254CB" w:rsidR="006E194F" w:rsidRPr="004923A3" w:rsidRDefault="004923A3" w:rsidP="004923A3">
            <w:pPr>
              <w:rPr>
                <w:sz w:val="22"/>
                <w:szCs w:val="22"/>
              </w:rPr>
            </w:pPr>
            <w:r w:rsidRPr="004923A3">
              <w:rPr>
                <w:sz w:val="22"/>
                <w:szCs w:val="22"/>
              </w:rPr>
              <w:t>N/A</w:t>
            </w:r>
          </w:p>
        </w:tc>
        <w:tc>
          <w:tcPr>
            <w:tcW w:w="1980" w:type="dxa"/>
            <w:tcMar>
              <w:left w:w="90" w:type="dxa"/>
              <w:right w:w="90" w:type="dxa"/>
            </w:tcMar>
            <w:vAlign w:val="center"/>
          </w:tcPr>
          <w:p w14:paraId="12570828" w14:textId="03C5AFFC" w:rsidR="006E194F" w:rsidRPr="004923A3" w:rsidRDefault="004923A3" w:rsidP="004923A3">
            <w:pPr>
              <w:rPr>
                <w:sz w:val="22"/>
                <w:szCs w:val="22"/>
              </w:rPr>
            </w:pPr>
            <w:r w:rsidRPr="004923A3">
              <w:rPr>
                <w:sz w:val="22"/>
                <w:szCs w:val="22"/>
              </w:rPr>
              <w:t>N/A</w:t>
            </w:r>
          </w:p>
        </w:tc>
        <w:tc>
          <w:tcPr>
            <w:tcW w:w="2340" w:type="dxa"/>
            <w:tcMar>
              <w:left w:w="90" w:type="dxa"/>
              <w:right w:w="90" w:type="dxa"/>
            </w:tcMar>
            <w:vAlign w:val="center"/>
          </w:tcPr>
          <w:p w14:paraId="2FE0A9BE" w14:textId="3465AC40" w:rsidR="006E194F" w:rsidRPr="004923A3" w:rsidRDefault="004923A3" w:rsidP="004923A3">
            <w:pPr>
              <w:rPr>
                <w:sz w:val="22"/>
                <w:szCs w:val="22"/>
              </w:rPr>
            </w:pPr>
            <w:r w:rsidRPr="004923A3">
              <w:rPr>
                <w:sz w:val="22"/>
                <w:szCs w:val="22"/>
              </w:rPr>
              <w:t>N/A</w:t>
            </w:r>
          </w:p>
        </w:tc>
      </w:tr>
      <w:tr w:rsidR="008C38BD" w:rsidRPr="00FE7E1F" w14:paraId="6C2E0992" w14:textId="77777777" w:rsidTr="00931D5F">
        <w:trPr>
          <w:trHeight w:val="300"/>
        </w:trPr>
        <w:tc>
          <w:tcPr>
            <w:tcW w:w="2065" w:type="dxa"/>
            <w:shd w:val="clear" w:color="auto" w:fill="FFC000"/>
            <w:tcMar>
              <w:left w:w="90" w:type="dxa"/>
              <w:right w:w="90" w:type="dxa"/>
            </w:tcMar>
          </w:tcPr>
          <w:p w14:paraId="7867C26D" w14:textId="30383A1C" w:rsidR="008C38BD" w:rsidRPr="00F827FC" w:rsidRDefault="00F827FC" w:rsidP="00427D31">
            <w:pPr>
              <w:rPr>
                <w:rFonts w:asciiTheme="minorHAnsi" w:eastAsia="Aptos" w:hAnsiTheme="minorHAnsi"/>
                <w:b/>
                <w:bCs/>
                <w:color w:val="000000" w:themeColor="text1"/>
                <w:sz w:val="22"/>
                <w:szCs w:val="22"/>
              </w:rPr>
            </w:pPr>
            <w:r w:rsidRPr="00F827FC">
              <w:rPr>
                <w:rFonts w:asciiTheme="minorHAnsi" w:eastAsia="Aptos" w:hAnsiTheme="minorHAnsi"/>
                <w:b/>
                <w:bCs/>
                <w:color w:val="000000" w:themeColor="text1"/>
                <w:sz w:val="22"/>
                <w:szCs w:val="22"/>
              </w:rPr>
              <w:t>TOTAL</w:t>
            </w:r>
          </w:p>
        </w:tc>
        <w:tc>
          <w:tcPr>
            <w:tcW w:w="2700" w:type="dxa"/>
            <w:shd w:val="clear" w:color="auto" w:fill="FFC000"/>
            <w:tcMar>
              <w:left w:w="90" w:type="dxa"/>
              <w:right w:w="90" w:type="dxa"/>
            </w:tcMar>
          </w:tcPr>
          <w:p w14:paraId="3F9ABF3E" w14:textId="77777777" w:rsidR="008C38BD" w:rsidRPr="00F827FC" w:rsidRDefault="008C38BD" w:rsidP="00427D31">
            <w:pPr>
              <w:rPr>
                <w:rFonts w:asciiTheme="minorHAnsi" w:eastAsia="Aptos" w:hAnsiTheme="minorHAnsi"/>
                <w:b/>
                <w:bCs/>
                <w:color w:val="000000" w:themeColor="text1"/>
                <w:sz w:val="22"/>
                <w:szCs w:val="22"/>
              </w:rPr>
            </w:pPr>
          </w:p>
        </w:tc>
        <w:tc>
          <w:tcPr>
            <w:tcW w:w="1980" w:type="dxa"/>
            <w:shd w:val="clear" w:color="auto" w:fill="FFC000"/>
            <w:tcMar>
              <w:left w:w="90" w:type="dxa"/>
              <w:right w:w="90" w:type="dxa"/>
            </w:tcMar>
          </w:tcPr>
          <w:p w14:paraId="2EA779E0" w14:textId="2621CF7C" w:rsidR="008C38BD" w:rsidRPr="008A51D5" w:rsidRDefault="008C38BD" w:rsidP="00FE77FE">
            <w:pPr>
              <w:jc w:val="right"/>
              <w:rPr>
                <w:rFonts w:asciiTheme="minorHAnsi" w:eastAsia="Aptos" w:hAnsiTheme="minorHAnsi"/>
                <w:b/>
                <w:bCs/>
                <w:color w:val="0070C0"/>
                <w:sz w:val="22"/>
                <w:szCs w:val="22"/>
                <w:lang w:val="en-GB"/>
              </w:rPr>
            </w:pPr>
          </w:p>
        </w:tc>
        <w:tc>
          <w:tcPr>
            <w:tcW w:w="2340" w:type="dxa"/>
            <w:shd w:val="clear" w:color="auto" w:fill="FFC000"/>
            <w:tcMar>
              <w:left w:w="90" w:type="dxa"/>
              <w:right w:w="90" w:type="dxa"/>
            </w:tcMar>
          </w:tcPr>
          <w:p w14:paraId="69FB63BC" w14:textId="7A219838" w:rsidR="008C38BD" w:rsidRPr="008A51D5" w:rsidRDefault="008C38BD" w:rsidP="00FE77FE">
            <w:pPr>
              <w:jc w:val="right"/>
              <w:rPr>
                <w:rFonts w:asciiTheme="minorHAnsi" w:eastAsia="Aptos" w:hAnsiTheme="minorHAnsi"/>
                <w:b/>
                <w:bCs/>
                <w:color w:val="0070C0"/>
                <w:sz w:val="22"/>
                <w:szCs w:val="22"/>
                <w:lang w:val="en-GB"/>
              </w:rPr>
            </w:pPr>
          </w:p>
        </w:tc>
      </w:tr>
    </w:tbl>
    <w:p w14:paraId="407114AA" w14:textId="77777777" w:rsidR="00302450" w:rsidRPr="00FE7E1F" w:rsidRDefault="00302450" w:rsidP="00427D31">
      <w:pPr>
        <w:spacing w:after="0" w:line="240" w:lineRule="auto"/>
        <w:jc w:val="both"/>
        <w:rPr>
          <w:rFonts w:asciiTheme="minorHAnsi" w:hAnsiTheme="minorHAnsi"/>
          <w:sz w:val="22"/>
          <w:szCs w:val="22"/>
          <w:lang w:val="en-GB"/>
        </w:rPr>
      </w:pPr>
    </w:p>
    <w:p w14:paraId="373B47FA" w14:textId="14065E57" w:rsidR="00B302FC" w:rsidRPr="00BB795D" w:rsidRDefault="00B302FC" w:rsidP="00427D31">
      <w:pPr>
        <w:pBdr>
          <w:top w:val="nil"/>
          <w:left w:val="nil"/>
          <w:bottom w:val="nil"/>
          <w:right w:val="nil"/>
          <w:between w:val="nil"/>
        </w:pBdr>
        <w:spacing w:after="0" w:line="240" w:lineRule="auto"/>
        <w:jc w:val="both"/>
        <w:rPr>
          <w:rFonts w:asciiTheme="minorHAnsi" w:hAnsiTheme="minorHAnsi"/>
          <w:color w:val="000000" w:themeColor="text1"/>
          <w:sz w:val="22"/>
          <w:szCs w:val="22"/>
        </w:rPr>
      </w:pPr>
      <w:r w:rsidRPr="00BB795D">
        <w:rPr>
          <w:rFonts w:asciiTheme="minorHAnsi" w:hAnsiTheme="minorHAnsi"/>
          <w:color w:val="000000" w:themeColor="text1"/>
          <w:sz w:val="22"/>
          <w:szCs w:val="22"/>
        </w:rPr>
        <w:t xml:space="preserve">3.2. What financing channels and pathways has the JP developed or influenced? Provide a narrative describing: the "deal room" or financing mix created; how the JP has influenced government budgets and/or broader financing flows; financial instruments, solutions, or processes developed; and any pipeline of investment-ready projects or initiatives established with public and private partners. Detail the financial leverage achieved and explain how these financing mechanisms and partnerships align with national and JP priorities. </w:t>
      </w:r>
    </w:p>
    <w:p w14:paraId="78451A9B" w14:textId="77777777" w:rsidR="00B302FC" w:rsidRDefault="00B302FC" w:rsidP="00427D31">
      <w:pPr>
        <w:pBdr>
          <w:top w:val="nil"/>
          <w:left w:val="nil"/>
          <w:bottom w:val="nil"/>
          <w:right w:val="nil"/>
          <w:between w:val="nil"/>
        </w:pBdr>
        <w:spacing w:after="0" w:line="240" w:lineRule="auto"/>
        <w:jc w:val="both"/>
        <w:rPr>
          <w:rFonts w:asciiTheme="minorHAnsi" w:hAnsiTheme="minorHAnsi"/>
          <w:color w:val="000000" w:themeColor="text1"/>
          <w:sz w:val="22"/>
          <w:szCs w:val="22"/>
        </w:rPr>
      </w:pPr>
    </w:p>
    <w:p w14:paraId="77013B2B" w14:textId="0B72D341" w:rsidR="000067B9" w:rsidRDefault="00B302FC" w:rsidP="00A956A1">
      <w:pPr>
        <w:pBdr>
          <w:top w:val="nil"/>
          <w:left w:val="nil"/>
          <w:bottom w:val="nil"/>
          <w:right w:val="nil"/>
          <w:between w:val="nil"/>
        </w:pBdr>
        <w:spacing w:after="0" w:line="240" w:lineRule="auto"/>
        <w:jc w:val="both"/>
        <w:rPr>
          <w:rFonts w:asciiTheme="minorHAnsi" w:hAnsiTheme="minorHAnsi"/>
          <w:color w:val="000000" w:themeColor="text1"/>
          <w:sz w:val="22"/>
          <w:szCs w:val="22"/>
        </w:rPr>
      </w:pPr>
      <w:r w:rsidRPr="5CE80BD0">
        <w:rPr>
          <w:rFonts w:asciiTheme="minorHAnsi" w:hAnsiTheme="minorHAnsi"/>
          <w:color w:val="000000" w:themeColor="text1"/>
          <w:sz w:val="22"/>
          <w:szCs w:val="22"/>
        </w:rPr>
        <w:t xml:space="preserve">(max </w:t>
      </w:r>
      <w:r w:rsidR="62687EA3" w:rsidRPr="5CE80BD0">
        <w:rPr>
          <w:rFonts w:asciiTheme="minorHAnsi" w:hAnsiTheme="minorHAnsi"/>
          <w:color w:val="000000" w:themeColor="text1"/>
          <w:sz w:val="22"/>
          <w:szCs w:val="22"/>
        </w:rPr>
        <w:t>5</w:t>
      </w:r>
      <w:r w:rsidRPr="5CE80BD0">
        <w:rPr>
          <w:rFonts w:asciiTheme="minorHAnsi" w:hAnsiTheme="minorHAnsi"/>
          <w:color w:val="000000" w:themeColor="text1"/>
          <w:sz w:val="22"/>
          <w:szCs w:val="22"/>
        </w:rPr>
        <w:t xml:space="preserve">00 words) </w:t>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0067B9" w14:paraId="054C638A" w14:textId="77777777" w:rsidTr="000067B9">
        <w:tc>
          <w:tcPr>
            <w:tcW w:w="9026" w:type="dxa"/>
          </w:tcPr>
          <w:p w14:paraId="51DF1E6F" w14:textId="666FE47D" w:rsidR="004A5E48" w:rsidRDefault="00A83D4E" w:rsidP="00A83D4E">
            <w:pPr>
              <w:jc w:val="both"/>
              <w:rPr>
                <w:rFonts w:asciiTheme="minorHAnsi" w:hAnsiTheme="minorHAnsi"/>
                <w:sz w:val="22"/>
                <w:szCs w:val="22"/>
              </w:rPr>
            </w:pPr>
            <w:r w:rsidRPr="00637E71">
              <w:rPr>
                <w:rFonts w:asciiTheme="minorHAnsi" w:hAnsiTheme="minorHAnsi"/>
                <w:sz w:val="22"/>
                <w:szCs w:val="22"/>
              </w:rPr>
              <w:t xml:space="preserve">The JP has influenced a </w:t>
            </w:r>
            <w:r w:rsidR="00057173" w:rsidRPr="00637E71">
              <w:rPr>
                <w:rFonts w:asciiTheme="minorHAnsi" w:hAnsiTheme="minorHAnsi"/>
                <w:sz w:val="22"/>
                <w:szCs w:val="22"/>
              </w:rPr>
              <w:t>parallel funding</w:t>
            </w:r>
            <w:r w:rsidRPr="00637E71">
              <w:rPr>
                <w:rFonts w:asciiTheme="minorHAnsi" w:hAnsiTheme="minorHAnsi"/>
                <w:sz w:val="22"/>
                <w:szCs w:val="22"/>
              </w:rPr>
              <w:t xml:space="preserve"> instrument for social protection by combining government budget allocations with </w:t>
            </w:r>
            <w:r w:rsidR="00057173" w:rsidRPr="00637E71">
              <w:rPr>
                <w:rFonts w:asciiTheme="minorHAnsi" w:hAnsiTheme="minorHAnsi"/>
                <w:sz w:val="22"/>
                <w:szCs w:val="22"/>
              </w:rPr>
              <w:t>funding</w:t>
            </w:r>
            <w:r w:rsidRPr="00637E71">
              <w:rPr>
                <w:rFonts w:asciiTheme="minorHAnsi" w:hAnsiTheme="minorHAnsi"/>
                <w:sz w:val="22"/>
                <w:szCs w:val="22"/>
              </w:rPr>
              <w:t xml:space="preserve"> from development partners to support national </w:t>
            </w:r>
            <w:proofErr w:type="spellStart"/>
            <w:r w:rsidRPr="00637E71">
              <w:rPr>
                <w:rFonts w:asciiTheme="minorHAnsi" w:hAnsiTheme="minorHAnsi"/>
                <w:sz w:val="22"/>
                <w:szCs w:val="22"/>
              </w:rPr>
              <w:t>programme</w:t>
            </w:r>
            <w:proofErr w:type="spellEnd"/>
            <w:r w:rsidRPr="00637E71">
              <w:rPr>
                <w:rFonts w:asciiTheme="minorHAnsi" w:hAnsiTheme="minorHAnsi"/>
                <w:sz w:val="22"/>
                <w:szCs w:val="22"/>
              </w:rPr>
              <w:t xml:space="preserve"> scale-up. </w:t>
            </w:r>
            <w:r w:rsidR="005D6A78">
              <w:rPr>
                <w:rFonts w:asciiTheme="minorHAnsi" w:hAnsiTheme="minorHAnsi"/>
                <w:sz w:val="22"/>
                <w:szCs w:val="22"/>
              </w:rPr>
              <w:t>In 2025, t</w:t>
            </w:r>
            <w:r w:rsidR="00D7597A">
              <w:rPr>
                <w:rFonts w:asciiTheme="minorHAnsi" w:hAnsiTheme="minorHAnsi"/>
                <w:sz w:val="22"/>
                <w:szCs w:val="22"/>
              </w:rPr>
              <w:t>he</w:t>
            </w:r>
            <w:r w:rsidRPr="00637E71">
              <w:rPr>
                <w:rFonts w:asciiTheme="minorHAnsi" w:hAnsiTheme="minorHAnsi"/>
                <w:sz w:val="22"/>
                <w:szCs w:val="22"/>
              </w:rPr>
              <w:t xml:space="preserve"> JP </w:t>
            </w:r>
            <w:r w:rsidR="0065689E">
              <w:rPr>
                <w:rFonts w:asciiTheme="minorHAnsi" w:hAnsiTheme="minorHAnsi"/>
                <w:sz w:val="22"/>
                <w:szCs w:val="22"/>
              </w:rPr>
              <w:t xml:space="preserve">can now better </w:t>
            </w:r>
            <w:r w:rsidR="00BF23FF" w:rsidRPr="00637E71">
              <w:rPr>
                <w:rFonts w:asciiTheme="minorHAnsi" w:hAnsiTheme="minorHAnsi"/>
                <w:sz w:val="22"/>
                <w:szCs w:val="22"/>
              </w:rPr>
              <w:t>mobilize</w:t>
            </w:r>
            <w:r w:rsidRPr="00637E71">
              <w:rPr>
                <w:rFonts w:asciiTheme="minorHAnsi" w:hAnsiTheme="minorHAnsi"/>
                <w:sz w:val="22"/>
                <w:szCs w:val="22"/>
              </w:rPr>
              <w:t xml:space="preserve"> </w:t>
            </w:r>
            <w:r w:rsidR="00DC1780">
              <w:rPr>
                <w:rFonts w:asciiTheme="minorHAnsi" w:hAnsiTheme="minorHAnsi"/>
                <w:sz w:val="22"/>
                <w:szCs w:val="22"/>
              </w:rPr>
              <w:t xml:space="preserve">resources </w:t>
            </w:r>
            <w:r w:rsidRPr="00637E71">
              <w:rPr>
                <w:rFonts w:asciiTheme="minorHAnsi" w:hAnsiTheme="minorHAnsi"/>
                <w:sz w:val="22"/>
                <w:szCs w:val="22"/>
              </w:rPr>
              <w:t xml:space="preserve">for </w:t>
            </w:r>
            <w:r w:rsidR="00395EB7">
              <w:rPr>
                <w:rFonts w:asciiTheme="minorHAnsi" w:hAnsiTheme="minorHAnsi"/>
                <w:sz w:val="22"/>
                <w:szCs w:val="22"/>
              </w:rPr>
              <w:t xml:space="preserve">the </w:t>
            </w:r>
            <w:r w:rsidRPr="00637E71">
              <w:rPr>
                <w:rFonts w:asciiTheme="minorHAnsi" w:hAnsiTheme="minorHAnsi"/>
                <w:sz w:val="22"/>
                <w:szCs w:val="22"/>
              </w:rPr>
              <w:t xml:space="preserve">implementation of the National Graduation-Based Social Protection </w:t>
            </w:r>
            <w:proofErr w:type="spellStart"/>
            <w:r w:rsidRPr="00637E71">
              <w:rPr>
                <w:rFonts w:asciiTheme="minorHAnsi" w:hAnsiTheme="minorHAnsi"/>
                <w:sz w:val="22"/>
                <w:szCs w:val="22"/>
              </w:rPr>
              <w:t>Programme</w:t>
            </w:r>
            <w:proofErr w:type="spellEnd"/>
            <w:r w:rsidR="00DC1780">
              <w:rPr>
                <w:rFonts w:asciiTheme="minorHAnsi" w:hAnsiTheme="minorHAnsi"/>
                <w:sz w:val="22"/>
                <w:szCs w:val="22"/>
              </w:rPr>
              <w:t xml:space="preserve">, from </w:t>
            </w:r>
            <w:r w:rsidRPr="00637E71">
              <w:rPr>
                <w:rFonts w:asciiTheme="minorHAnsi" w:hAnsiTheme="minorHAnsi"/>
                <w:sz w:val="22"/>
                <w:szCs w:val="22"/>
              </w:rPr>
              <w:t>government funding and development partners, reflecting financial leverage and increasing national ownership.</w:t>
            </w:r>
            <w:r w:rsidR="00BF23FF">
              <w:rPr>
                <w:rFonts w:asciiTheme="minorHAnsi" w:hAnsiTheme="minorHAnsi"/>
                <w:sz w:val="22"/>
                <w:szCs w:val="22"/>
              </w:rPr>
              <w:t xml:space="preserve"> </w:t>
            </w:r>
          </w:p>
          <w:p w14:paraId="07DD9868" w14:textId="77777777" w:rsidR="00A83D4E" w:rsidRPr="00637E71" w:rsidRDefault="00A83D4E" w:rsidP="00A83D4E">
            <w:pPr>
              <w:jc w:val="both"/>
              <w:rPr>
                <w:rFonts w:asciiTheme="minorHAnsi" w:hAnsiTheme="minorHAnsi"/>
                <w:sz w:val="22"/>
                <w:szCs w:val="22"/>
              </w:rPr>
            </w:pPr>
          </w:p>
          <w:p w14:paraId="5B2C7079" w14:textId="0B37A984" w:rsidR="00A83D4E" w:rsidRPr="00637E71" w:rsidRDefault="00A83D4E" w:rsidP="004923A3">
            <w:pPr>
              <w:jc w:val="both"/>
              <w:rPr>
                <w:rFonts w:asciiTheme="minorHAnsi" w:hAnsiTheme="minorHAnsi"/>
                <w:sz w:val="22"/>
                <w:szCs w:val="22"/>
              </w:rPr>
            </w:pPr>
            <w:r w:rsidRPr="00637E71">
              <w:rPr>
                <w:rFonts w:asciiTheme="minorHAnsi" w:hAnsiTheme="minorHAnsi"/>
                <w:sz w:val="22"/>
                <w:szCs w:val="22"/>
              </w:rPr>
              <w:t xml:space="preserve">Beyond </w:t>
            </w:r>
            <w:r w:rsidR="0065689E">
              <w:rPr>
                <w:rFonts w:asciiTheme="minorHAnsi" w:hAnsiTheme="minorHAnsi"/>
                <w:sz w:val="22"/>
                <w:szCs w:val="22"/>
              </w:rPr>
              <w:t xml:space="preserve">clear potential on </w:t>
            </w:r>
            <w:r w:rsidRPr="00637E71">
              <w:rPr>
                <w:rFonts w:asciiTheme="minorHAnsi" w:hAnsiTheme="minorHAnsi"/>
                <w:sz w:val="22"/>
                <w:szCs w:val="22"/>
              </w:rPr>
              <w:t xml:space="preserve">resource </w:t>
            </w:r>
            <w:proofErr w:type="spellStart"/>
            <w:r w:rsidRPr="00637E71">
              <w:rPr>
                <w:rFonts w:asciiTheme="minorHAnsi" w:hAnsiTheme="minorHAnsi"/>
                <w:sz w:val="22"/>
                <w:szCs w:val="22"/>
              </w:rPr>
              <w:t>mobili</w:t>
            </w:r>
            <w:r w:rsidR="00B16830" w:rsidRPr="00637E71">
              <w:rPr>
                <w:rFonts w:asciiTheme="minorHAnsi" w:hAnsiTheme="minorHAnsi"/>
                <w:sz w:val="22"/>
                <w:szCs w:val="22"/>
              </w:rPr>
              <w:t>s</w:t>
            </w:r>
            <w:r w:rsidRPr="00637E71">
              <w:rPr>
                <w:rFonts w:asciiTheme="minorHAnsi" w:hAnsiTheme="minorHAnsi"/>
                <w:sz w:val="22"/>
                <w:szCs w:val="22"/>
              </w:rPr>
              <w:t>ation</w:t>
            </w:r>
            <w:proofErr w:type="spellEnd"/>
            <w:r w:rsidRPr="00637E71">
              <w:rPr>
                <w:rFonts w:asciiTheme="minorHAnsi" w:hAnsiTheme="minorHAnsi"/>
                <w:sz w:val="22"/>
                <w:szCs w:val="22"/>
              </w:rPr>
              <w:t xml:space="preserve">, the JP has contributed to structural improvements in public financing processes for social protection. </w:t>
            </w:r>
            <w:r w:rsidR="004A5E48" w:rsidRPr="000B6B49">
              <w:rPr>
                <w:rFonts w:asciiTheme="minorHAnsi" w:hAnsiTheme="minorHAnsi"/>
                <w:sz w:val="22"/>
                <w:szCs w:val="22"/>
              </w:rPr>
              <w:t>Cambodia’s first pilot cost-efficiency review and ongoing UHC costing exercises</w:t>
            </w:r>
            <w:r w:rsidR="004A5E48">
              <w:rPr>
                <w:rFonts w:asciiTheme="minorHAnsi" w:hAnsiTheme="minorHAnsi"/>
                <w:sz w:val="22"/>
                <w:szCs w:val="22"/>
              </w:rPr>
              <w:t xml:space="preserve"> reinforce</w:t>
            </w:r>
            <w:r w:rsidR="004A5E48" w:rsidRPr="000B6B49">
              <w:rPr>
                <w:rFonts w:asciiTheme="minorHAnsi" w:hAnsiTheme="minorHAnsi"/>
                <w:sz w:val="22"/>
                <w:szCs w:val="22"/>
              </w:rPr>
              <w:t xml:space="preserve"> </w:t>
            </w:r>
            <w:r w:rsidR="004A5E48">
              <w:rPr>
                <w:rFonts w:asciiTheme="minorHAnsi" w:hAnsiTheme="minorHAnsi"/>
                <w:sz w:val="22"/>
                <w:szCs w:val="22"/>
              </w:rPr>
              <w:t>the financing mix through</w:t>
            </w:r>
            <w:r w:rsidR="004A5E48" w:rsidRPr="000B6B49">
              <w:rPr>
                <w:rFonts w:asciiTheme="minorHAnsi" w:hAnsiTheme="minorHAnsi"/>
                <w:sz w:val="22"/>
                <w:szCs w:val="22"/>
              </w:rPr>
              <w:t xml:space="preserve"> identifying fiscal space within existing budgets and informing longer-term social and health financing strategies.</w:t>
            </w:r>
            <w:r w:rsidR="004A5E48">
              <w:rPr>
                <w:rFonts w:asciiTheme="minorHAnsi" w:hAnsiTheme="minorHAnsi"/>
                <w:sz w:val="22"/>
                <w:szCs w:val="22"/>
              </w:rPr>
              <w:t xml:space="preserve"> </w:t>
            </w:r>
            <w:r w:rsidRPr="00637E71">
              <w:rPr>
                <w:rFonts w:asciiTheme="minorHAnsi" w:hAnsiTheme="minorHAnsi"/>
                <w:sz w:val="22"/>
                <w:szCs w:val="22"/>
              </w:rPr>
              <w:t>The adoption of Inter-Ministerial Circular 007 on Social Services, Sanitation, and Environment (SSSE) budgets and National Treasury Guideline 7221 has streamlined budget formulation and execution at national and sub-national levels.</w:t>
            </w:r>
            <w:r w:rsidR="005F7586">
              <w:rPr>
                <w:rFonts w:asciiTheme="minorHAnsi" w:hAnsiTheme="minorHAnsi"/>
                <w:sz w:val="22"/>
                <w:szCs w:val="22"/>
              </w:rPr>
              <w:t xml:space="preserve"> </w:t>
            </w:r>
            <w:r w:rsidR="002C0900">
              <w:rPr>
                <w:rFonts w:asciiTheme="minorHAnsi" w:hAnsiTheme="minorHAnsi"/>
                <w:sz w:val="22"/>
                <w:szCs w:val="22"/>
              </w:rPr>
              <w:t>Together with the rollout of the Commune/Sangkat Budget Monitoring Application,</w:t>
            </w:r>
            <w:r w:rsidRPr="00637E71">
              <w:rPr>
                <w:rFonts w:asciiTheme="minorHAnsi" w:hAnsiTheme="minorHAnsi"/>
                <w:sz w:val="22"/>
                <w:szCs w:val="22"/>
              </w:rPr>
              <w:t xml:space="preserve"> </w:t>
            </w:r>
            <w:r w:rsidR="002C0900">
              <w:rPr>
                <w:rFonts w:asciiTheme="minorHAnsi" w:hAnsiTheme="minorHAnsi"/>
                <w:sz w:val="22"/>
                <w:szCs w:val="22"/>
              </w:rPr>
              <w:t>t</w:t>
            </w:r>
            <w:r w:rsidRPr="00637E71">
              <w:rPr>
                <w:rFonts w:asciiTheme="minorHAnsi" w:hAnsiTheme="minorHAnsi"/>
                <w:sz w:val="22"/>
                <w:szCs w:val="22"/>
              </w:rPr>
              <w:t xml:space="preserve">hese measures </w:t>
            </w:r>
            <w:r w:rsidR="003C2F77">
              <w:rPr>
                <w:rFonts w:asciiTheme="minorHAnsi" w:hAnsiTheme="minorHAnsi"/>
                <w:sz w:val="22"/>
                <w:szCs w:val="22"/>
              </w:rPr>
              <w:t xml:space="preserve">have improved transparency and efficiency </w:t>
            </w:r>
            <w:r w:rsidR="004D5C2E">
              <w:rPr>
                <w:rFonts w:asciiTheme="minorHAnsi" w:hAnsiTheme="minorHAnsi"/>
                <w:sz w:val="22"/>
                <w:szCs w:val="22"/>
              </w:rPr>
              <w:t xml:space="preserve">in budget </w:t>
            </w:r>
            <w:proofErr w:type="spellStart"/>
            <w:r w:rsidR="004D5C2E">
              <w:rPr>
                <w:rFonts w:asciiTheme="minorHAnsi" w:hAnsiTheme="minorHAnsi"/>
                <w:sz w:val="22"/>
                <w:szCs w:val="22"/>
              </w:rPr>
              <w:t>utilisation</w:t>
            </w:r>
            <w:proofErr w:type="spellEnd"/>
            <w:r w:rsidR="004D5C2E">
              <w:rPr>
                <w:rFonts w:asciiTheme="minorHAnsi" w:hAnsiTheme="minorHAnsi"/>
                <w:sz w:val="22"/>
                <w:szCs w:val="22"/>
              </w:rPr>
              <w:t xml:space="preserve"> and enabl</w:t>
            </w:r>
            <w:r w:rsidR="002D5132">
              <w:rPr>
                <w:rFonts w:asciiTheme="minorHAnsi" w:hAnsiTheme="minorHAnsi"/>
                <w:sz w:val="22"/>
                <w:szCs w:val="22"/>
              </w:rPr>
              <w:t xml:space="preserve">ed greater mobilization of sub-national resources for social </w:t>
            </w:r>
            <w:r w:rsidR="00657B55">
              <w:rPr>
                <w:rFonts w:asciiTheme="minorHAnsi" w:hAnsiTheme="minorHAnsi"/>
                <w:sz w:val="22"/>
                <w:szCs w:val="22"/>
              </w:rPr>
              <w:t>assistance</w:t>
            </w:r>
            <w:r w:rsidR="002D5132">
              <w:rPr>
                <w:rFonts w:asciiTheme="minorHAnsi" w:hAnsiTheme="minorHAnsi"/>
                <w:sz w:val="22"/>
                <w:szCs w:val="22"/>
              </w:rPr>
              <w:t>, unlocking significant local budget e</w:t>
            </w:r>
            <w:r w:rsidR="009E0AE6">
              <w:rPr>
                <w:rFonts w:asciiTheme="minorHAnsi" w:hAnsiTheme="minorHAnsi"/>
                <w:sz w:val="22"/>
                <w:szCs w:val="22"/>
              </w:rPr>
              <w:t xml:space="preserve">nvelopes for </w:t>
            </w:r>
            <w:proofErr w:type="spellStart"/>
            <w:r w:rsidR="009E0AE6">
              <w:rPr>
                <w:rFonts w:asciiTheme="minorHAnsi" w:hAnsiTheme="minorHAnsi"/>
                <w:sz w:val="22"/>
                <w:szCs w:val="22"/>
              </w:rPr>
              <w:t>programme</w:t>
            </w:r>
            <w:proofErr w:type="spellEnd"/>
            <w:r w:rsidR="009E0AE6">
              <w:rPr>
                <w:rFonts w:asciiTheme="minorHAnsi" w:hAnsiTheme="minorHAnsi"/>
                <w:sz w:val="22"/>
                <w:szCs w:val="22"/>
              </w:rPr>
              <w:t xml:space="preserve"> implementation</w:t>
            </w:r>
            <w:r w:rsidR="00657B55">
              <w:rPr>
                <w:rFonts w:asciiTheme="minorHAnsi" w:hAnsiTheme="minorHAnsi"/>
                <w:sz w:val="22"/>
                <w:szCs w:val="22"/>
              </w:rPr>
              <w:t>,</w:t>
            </w:r>
            <w:r w:rsidR="009E0AE6">
              <w:rPr>
                <w:rFonts w:asciiTheme="minorHAnsi" w:hAnsiTheme="minorHAnsi"/>
                <w:sz w:val="22"/>
                <w:szCs w:val="22"/>
              </w:rPr>
              <w:t xml:space="preserve"> while </w:t>
            </w:r>
            <w:r w:rsidRPr="00637E71">
              <w:rPr>
                <w:rFonts w:asciiTheme="minorHAnsi" w:hAnsiTheme="minorHAnsi"/>
                <w:sz w:val="22"/>
                <w:szCs w:val="22"/>
              </w:rPr>
              <w:t>reducing fragmentation and transaction costs.</w:t>
            </w:r>
          </w:p>
          <w:p w14:paraId="52E3AF9E" w14:textId="77777777" w:rsidR="00A83D4E" w:rsidRPr="00637E71" w:rsidRDefault="00A83D4E" w:rsidP="00A83D4E">
            <w:pPr>
              <w:jc w:val="both"/>
              <w:rPr>
                <w:rFonts w:asciiTheme="minorHAnsi" w:hAnsiTheme="minorHAnsi"/>
                <w:sz w:val="22"/>
                <w:szCs w:val="22"/>
              </w:rPr>
            </w:pPr>
          </w:p>
          <w:p w14:paraId="03D51C31" w14:textId="1D7C14F0" w:rsidR="00A83D4E" w:rsidRDefault="00A83D4E" w:rsidP="00A83D4E">
            <w:pPr>
              <w:jc w:val="both"/>
              <w:rPr>
                <w:rFonts w:asciiTheme="minorHAnsi" w:hAnsiTheme="minorHAnsi"/>
                <w:sz w:val="22"/>
                <w:szCs w:val="22"/>
              </w:rPr>
            </w:pPr>
            <w:r w:rsidRPr="00637E71">
              <w:rPr>
                <w:rFonts w:asciiTheme="minorHAnsi" w:hAnsiTheme="minorHAnsi"/>
                <w:sz w:val="22"/>
                <w:szCs w:val="22"/>
              </w:rPr>
              <w:t xml:space="preserve">The JP has also helped lay the groundwork for investment-ready initiatives, particularly under the National Graduation-Based Social Protection </w:t>
            </w:r>
            <w:proofErr w:type="spellStart"/>
            <w:r w:rsidRPr="00637E71">
              <w:rPr>
                <w:rFonts w:asciiTheme="minorHAnsi" w:hAnsiTheme="minorHAnsi"/>
                <w:sz w:val="22"/>
                <w:szCs w:val="22"/>
              </w:rPr>
              <w:t>Programme</w:t>
            </w:r>
            <w:proofErr w:type="spellEnd"/>
            <w:r w:rsidRPr="00637E71">
              <w:rPr>
                <w:rFonts w:asciiTheme="minorHAnsi" w:hAnsiTheme="minorHAnsi"/>
                <w:sz w:val="22"/>
                <w:szCs w:val="22"/>
              </w:rPr>
              <w:t xml:space="preserve">, by aligning </w:t>
            </w:r>
            <w:proofErr w:type="spellStart"/>
            <w:r w:rsidRPr="00637E71">
              <w:rPr>
                <w:rFonts w:asciiTheme="minorHAnsi" w:hAnsiTheme="minorHAnsi"/>
                <w:sz w:val="22"/>
                <w:szCs w:val="22"/>
              </w:rPr>
              <w:t>programme</w:t>
            </w:r>
            <w:proofErr w:type="spellEnd"/>
            <w:r w:rsidRPr="00637E71">
              <w:rPr>
                <w:rFonts w:asciiTheme="minorHAnsi" w:hAnsiTheme="minorHAnsi"/>
                <w:sz w:val="22"/>
                <w:szCs w:val="22"/>
              </w:rPr>
              <w:t xml:space="preserve"> design with national budgeting systems</w:t>
            </w:r>
            <w:r w:rsidR="00F100F8">
              <w:rPr>
                <w:rFonts w:asciiTheme="minorHAnsi" w:hAnsiTheme="minorHAnsi"/>
                <w:sz w:val="22"/>
                <w:szCs w:val="22"/>
              </w:rPr>
              <w:t>,</w:t>
            </w:r>
            <w:r w:rsidR="00D70F66">
              <w:rPr>
                <w:rFonts w:asciiTheme="minorHAnsi" w:hAnsiTheme="minorHAnsi"/>
                <w:sz w:val="22"/>
                <w:szCs w:val="22"/>
              </w:rPr>
              <w:t xml:space="preserve"> </w:t>
            </w:r>
            <w:r w:rsidRPr="00637E71">
              <w:rPr>
                <w:rFonts w:asciiTheme="minorHAnsi" w:hAnsiTheme="minorHAnsi"/>
                <w:sz w:val="22"/>
                <w:szCs w:val="22"/>
              </w:rPr>
              <w:t>medium-term fiscal planning</w:t>
            </w:r>
            <w:r w:rsidR="00D70F66">
              <w:rPr>
                <w:rFonts w:asciiTheme="minorHAnsi" w:hAnsiTheme="minorHAnsi"/>
                <w:sz w:val="22"/>
                <w:szCs w:val="22"/>
              </w:rPr>
              <w:t xml:space="preserve">, and digital governance tools such as interoperable registries and M&amp;E </w:t>
            </w:r>
            <w:r w:rsidR="00B42169">
              <w:rPr>
                <w:rFonts w:asciiTheme="minorHAnsi" w:hAnsiTheme="minorHAnsi"/>
                <w:sz w:val="22"/>
                <w:szCs w:val="22"/>
              </w:rPr>
              <w:t>systems</w:t>
            </w:r>
            <w:r w:rsidRPr="00637E71">
              <w:rPr>
                <w:rFonts w:asciiTheme="minorHAnsi" w:hAnsiTheme="minorHAnsi"/>
                <w:sz w:val="22"/>
                <w:szCs w:val="22"/>
              </w:rPr>
              <w:t xml:space="preserve">. This has positioned the </w:t>
            </w:r>
            <w:proofErr w:type="spellStart"/>
            <w:r w:rsidRPr="00637E71">
              <w:rPr>
                <w:rFonts w:asciiTheme="minorHAnsi" w:hAnsiTheme="minorHAnsi"/>
                <w:sz w:val="22"/>
                <w:szCs w:val="22"/>
              </w:rPr>
              <w:t>programme</w:t>
            </w:r>
            <w:proofErr w:type="spellEnd"/>
            <w:r w:rsidRPr="00637E71">
              <w:rPr>
                <w:rFonts w:asciiTheme="minorHAnsi" w:hAnsiTheme="minorHAnsi"/>
                <w:sz w:val="22"/>
                <w:szCs w:val="22"/>
              </w:rPr>
              <w:t xml:space="preserve"> to absorb additional public and partner financing as implementation expands</w:t>
            </w:r>
            <w:r w:rsidR="009247D5">
              <w:rPr>
                <w:rFonts w:asciiTheme="minorHAnsi" w:hAnsiTheme="minorHAnsi"/>
                <w:sz w:val="22"/>
                <w:szCs w:val="22"/>
              </w:rPr>
              <w:t xml:space="preserve"> toward long-term scale-up</w:t>
            </w:r>
            <w:r w:rsidRPr="00637E71">
              <w:rPr>
                <w:rFonts w:asciiTheme="minorHAnsi" w:hAnsiTheme="minorHAnsi"/>
                <w:sz w:val="22"/>
                <w:szCs w:val="22"/>
              </w:rPr>
              <w:t>.</w:t>
            </w:r>
          </w:p>
          <w:p w14:paraId="2C414DE0" w14:textId="77777777" w:rsidR="008A2BEE" w:rsidRDefault="008A2BEE" w:rsidP="00A83D4E">
            <w:pPr>
              <w:jc w:val="both"/>
              <w:rPr>
                <w:rFonts w:asciiTheme="minorHAnsi" w:hAnsiTheme="minorHAnsi"/>
                <w:sz w:val="22"/>
                <w:szCs w:val="22"/>
              </w:rPr>
            </w:pPr>
          </w:p>
          <w:p w14:paraId="474E5F84" w14:textId="5C4B9276" w:rsidR="008A2BEE" w:rsidRDefault="002A72F8" w:rsidP="00A83D4E">
            <w:pPr>
              <w:jc w:val="both"/>
            </w:pPr>
            <w:r w:rsidRPr="002A72F8">
              <w:rPr>
                <w:rFonts w:asciiTheme="minorHAnsi" w:hAnsiTheme="minorHAnsi"/>
                <w:sz w:val="22"/>
                <w:szCs w:val="22"/>
              </w:rPr>
              <w:t>In parallel, the JP supported</w:t>
            </w:r>
            <w:r w:rsidR="00C853E7">
              <w:rPr>
                <w:rFonts w:asciiTheme="minorHAnsi" w:hAnsiTheme="minorHAnsi"/>
                <w:sz w:val="22"/>
                <w:szCs w:val="22"/>
              </w:rPr>
              <w:t xml:space="preserve"> two</w:t>
            </w:r>
            <w:r w:rsidRPr="002A72F8">
              <w:rPr>
                <w:rFonts w:asciiTheme="minorHAnsi" w:hAnsiTheme="minorHAnsi"/>
                <w:sz w:val="22"/>
                <w:szCs w:val="22"/>
              </w:rPr>
              <w:t xml:space="preserve"> Global Accelerator information-sharing and donor coordination platforms in 2025, convening senior government, bilateral, and IFI representatives to strengthen a shared “deal room” for financing the national roadmap.</w:t>
            </w:r>
            <w:r w:rsidR="00A76A46">
              <w:rPr>
                <w:rFonts w:asciiTheme="minorHAnsi" w:hAnsiTheme="minorHAnsi"/>
                <w:sz w:val="22"/>
                <w:szCs w:val="22"/>
              </w:rPr>
              <w:t xml:space="preserve">  The</w:t>
            </w:r>
            <w:r w:rsidR="00F729A6">
              <w:rPr>
                <w:rFonts w:asciiTheme="minorHAnsi" w:hAnsiTheme="minorHAnsi"/>
                <w:sz w:val="22"/>
                <w:szCs w:val="22"/>
              </w:rPr>
              <w:t xml:space="preserve"> first took place in April</w:t>
            </w:r>
            <w:r w:rsidR="00B9772E">
              <w:rPr>
                <w:rFonts w:asciiTheme="minorHAnsi" w:hAnsiTheme="minorHAnsi"/>
                <w:sz w:val="22"/>
                <w:szCs w:val="22"/>
              </w:rPr>
              <w:t xml:space="preserve"> as a side event to the Asia Pacific Global Accelerator Policy Forum,</w:t>
            </w:r>
            <w:r w:rsidR="00D05D0B">
              <w:rPr>
                <w:rFonts w:asciiTheme="minorHAnsi" w:hAnsiTheme="minorHAnsi"/>
                <w:sz w:val="22"/>
                <w:szCs w:val="22"/>
              </w:rPr>
              <w:t xml:space="preserve"> the</w:t>
            </w:r>
            <w:r w:rsidR="00A76A46">
              <w:rPr>
                <w:rFonts w:asciiTheme="minorHAnsi" w:hAnsiTheme="minorHAnsi"/>
                <w:sz w:val="22"/>
                <w:szCs w:val="22"/>
              </w:rPr>
              <w:t xml:space="preserve"> </w:t>
            </w:r>
            <w:r w:rsidR="00D05D0B">
              <w:rPr>
                <w:rFonts w:asciiTheme="minorHAnsi" w:hAnsiTheme="minorHAnsi"/>
                <w:sz w:val="22"/>
                <w:szCs w:val="22"/>
              </w:rPr>
              <w:t>second</w:t>
            </w:r>
            <w:r w:rsidR="00A76A46">
              <w:rPr>
                <w:rFonts w:asciiTheme="minorHAnsi" w:hAnsiTheme="minorHAnsi"/>
                <w:sz w:val="22"/>
                <w:szCs w:val="22"/>
              </w:rPr>
              <w:t xml:space="preserve"> was hosted </w:t>
            </w:r>
            <w:r w:rsidR="00D05D0B">
              <w:rPr>
                <w:rFonts w:asciiTheme="minorHAnsi" w:hAnsiTheme="minorHAnsi"/>
                <w:sz w:val="22"/>
                <w:szCs w:val="22"/>
              </w:rPr>
              <w:t>on the sidelines of</w:t>
            </w:r>
            <w:r w:rsidR="00FB3CDB">
              <w:rPr>
                <w:rFonts w:asciiTheme="minorHAnsi" w:hAnsiTheme="minorHAnsi"/>
                <w:sz w:val="22"/>
                <w:szCs w:val="22"/>
              </w:rPr>
              <w:t xml:space="preserve"> </w:t>
            </w:r>
            <w:r w:rsidR="00A76A46">
              <w:rPr>
                <w:rFonts w:asciiTheme="minorHAnsi" w:hAnsiTheme="minorHAnsi"/>
                <w:sz w:val="22"/>
                <w:szCs w:val="22"/>
              </w:rPr>
              <w:t xml:space="preserve">the national </w:t>
            </w:r>
            <w:proofErr w:type="spellStart"/>
            <w:r w:rsidR="00A76A46">
              <w:rPr>
                <w:rFonts w:asciiTheme="minorHAnsi" w:hAnsiTheme="minorHAnsi"/>
                <w:sz w:val="22"/>
                <w:szCs w:val="22"/>
              </w:rPr>
              <w:t>Labour</w:t>
            </w:r>
            <w:proofErr w:type="spellEnd"/>
            <w:r w:rsidR="00A76A46">
              <w:rPr>
                <w:rFonts w:asciiTheme="minorHAnsi" w:hAnsiTheme="minorHAnsi"/>
                <w:sz w:val="22"/>
                <w:szCs w:val="22"/>
              </w:rPr>
              <w:t xml:space="preserve"> Economic Conference</w:t>
            </w:r>
            <w:r w:rsidR="00A423E7">
              <w:rPr>
                <w:rFonts w:asciiTheme="minorHAnsi" w:hAnsiTheme="minorHAnsi"/>
                <w:sz w:val="22"/>
                <w:szCs w:val="22"/>
              </w:rPr>
              <w:t xml:space="preserve"> in </w:t>
            </w:r>
            <w:r w:rsidR="00D604CD">
              <w:rPr>
                <w:rFonts w:asciiTheme="minorHAnsi" w:hAnsiTheme="minorHAnsi"/>
                <w:sz w:val="22"/>
                <w:szCs w:val="22"/>
              </w:rPr>
              <w:t>December 2025 and</w:t>
            </w:r>
            <w:r w:rsidR="00A76A46">
              <w:rPr>
                <w:rFonts w:asciiTheme="minorHAnsi" w:hAnsiTheme="minorHAnsi"/>
                <w:sz w:val="22"/>
                <w:szCs w:val="22"/>
              </w:rPr>
              <w:t xml:space="preserve"> was co-chaired by H</w:t>
            </w:r>
            <w:r w:rsidR="00762662">
              <w:rPr>
                <w:rFonts w:asciiTheme="minorHAnsi" w:hAnsiTheme="minorHAnsi"/>
                <w:sz w:val="22"/>
                <w:szCs w:val="22"/>
              </w:rPr>
              <w:t xml:space="preserve">.E. Minister of </w:t>
            </w:r>
            <w:proofErr w:type="spellStart"/>
            <w:r w:rsidR="00762662">
              <w:rPr>
                <w:rFonts w:asciiTheme="minorHAnsi" w:hAnsiTheme="minorHAnsi"/>
                <w:sz w:val="22"/>
                <w:szCs w:val="22"/>
              </w:rPr>
              <w:t>Labour</w:t>
            </w:r>
            <w:proofErr w:type="spellEnd"/>
            <w:r w:rsidR="00762662">
              <w:rPr>
                <w:rFonts w:asciiTheme="minorHAnsi" w:hAnsiTheme="minorHAnsi"/>
                <w:sz w:val="22"/>
                <w:szCs w:val="22"/>
              </w:rPr>
              <w:t xml:space="preserve"> and Vocational Training, and the UNRC</w:t>
            </w:r>
            <w:r w:rsidR="00D05D0B">
              <w:rPr>
                <w:rFonts w:asciiTheme="minorHAnsi" w:hAnsiTheme="minorHAnsi"/>
                <w:sz w:val="22"/>
                <w:szCs w:val="22"/>
              </w:rPr>
              <w:t xml:space="preserve">.  </w:t>
            </w:r>
            <w:r w:rsidR="00EE1E46">
              <w:rPr>
                <w:rFonts w:asciiTheme="minorHAnsi" w:hAnsiTheme="minorHAnsi"/>
                <w:sz w:val="22"/>
                <w:szCs w:val="22"/>
              </w:rPr>
              <w:t xml:space="preserve">As a result, coordination and resource mobilization </w:t>
            </w:r>
            <w:r w:rsidR="00FD5A08">
              <w:rPr>
                <w:rFonts w:asciiTheme="minorHAnsi" w:hAnsiTheme="minorHAnsi"/>
                <w:sz w:val="22"/>
                <w:szCs w:val="22"/>
              </w:rPr>
              <w:t xml:space="preserve">explorations with IFIs are progressing at pace. </w:t>
            </w:r>
            <w:r w:rsidR="001C5152">
              <w:rPr>
                <w:rFonts w:asciiTheme="minorHAnsi" w:hAnsiTheme="minorHAnsi"/>
                <w:sz w:val="22"/>
                <w:szCs w:val="22"/>
              </w:rPr>
              <w:t xml:space="preserve">For example, ADB have indicated that </w:t>
            </w:r>
            <w:r w:rsidR="00CF5D38">
              <w:rPr>
                <w:rFonts w:asciiTheme="minorHAnsi" w:hAnsiTheme="minorHAnsi"/>
                <w:sz w:val="22"/>
                <w:szCs w:val="22"/>
              </w:rPr>
              <w:t xml:space="preserve">a proportion of </w:t>
            </w:r>
            <w:r w:rsidR="00C20CE3">
              <w:rPr>
                <w:rFonts w:asciiTheme="minorHAnsi" w:hAnsiTheme="minorHAnsi"/>
                <w:sz w:val="22"/>
                <w:szCs w:val="22"/>
              </w:rPr>
              <w:t>the next phase of</w:t>
            </w:r>
            <w:r w:rsidR="003978B9">
              <w:rPr>
                <w:rFonts w:asciiTheme="minorHAnsi" w:hAnsiTheme="minorHAnsi"/>
                <w:sz w:val="22"/>
                <w:szCs w:val="22"/>
              </w:rPr>
              <w:t xml:space="preserve"> their Skills for Future Economy loan program for Cambodia will </w:t>
            </w:r>
            <w:r w:rsidR="002D7B59">
              <w:rPr>
                <w:rFonts w:asciiTheme="minorHAnsi" w:hAnsiTheme="minorHAnsi"/>
                <w:sz w:val="22"/>
                <w:szCs w:val="22"/>
              </w:rPr>
              <w:t>explicitly align with the GA Roadmap.</w:t>
            </w:r>
            <w:r w:rsidR="00CF5D38">
              <w:rPr>
                <w:rFonts w:asciiTheme="minorHAnsi" w:hAnsiTheme="minorHAnsi"/>
                <w:sz w:val="22"/>
                <w:szCs w:val="22"/>
              </w:rPr>
              <w:t xml:space="preserve"> </w:t>
            </w:r>
            <w:r w:rsidR="002D7B59">
              <w:rPr>
                <w:rFonts w:asciiTheme="minorHAnsi" w:hAnsiTheme="minorHAnsi"/>
                <w:sz w:val="22"/>
                <w:szCs w:val="22"/>
              </w:rPr>
              <w:t>T</w:t>
            </w:r>
            <w:r w:rsidRPr="002A72F8">
              <w:rPr>
                <w:rFonts w:asciiTheme="minorHAnsi" w:hAnsiTheme="minorHAnsi"/>
                <w:sz w:val="22"/>
                <w:szCs w:val="22"/>
              </w:rPr>
              <w:t xml:space="preserve">hese engagements </w:t>
            </w:r>
            <w:r w:rsidR="0065689E">
              <w:rPr>
                <w:rFonts w:asciiTheme="minorHAnsi" w:hAnsiTheme="minorHAnsi"/>
                <w:sz w:val="22"/>
                <w:szCs w:val="22"/>
              </w:rPr>
              <w:t>ha</w:t>
            </w:r>
            <w:r w:rsidR="00C853E7">
              <w:rPr>
                <w:rFonts w:asciiTheme="minorHAnsi" w:hAnsiTheme="minorHAnsi"/>
                <w:sz w:val="22"/>
                <w:szCs w:val="22"/>
              </w:rPr>
              <w:t>ve</w:t>
            </w:r>
            <w:r w:rsidR="0065689E">
              <w:rPr>
                <w:rFonts w:asciiTheme="minorHAnsi" w:hAnsiTheme="minorHAnsi"/>
                <w:sz w:val="22"/>
                <w:szCs w:val="22"/>
              </w:rPr>
              <w:t xml:space="preserve"> the potential to</w:t>
            </w:r>
            <w:r w:rsidR="0065689E" w:rsidRPr="002A72F8">
              <w:rPr>
                <w:rFonts w:asciiTheme="minorHAnsi" w:hAnsiTheme="minorHAnsi"/>
                <w:sz w:val="22"/>
                <w:szCs w:val="22"/>
              </w:rPr>
              <w:t xml:space="preserve"> </w:t>
            </w:r>
            <w:r w:rsidRPr="002A72F8">
              <w:rPr>
                <w:rFonts w:asciiTheme="minorHAnsi" w:hAnsiTheme="minorHAnsi"/>
                <w:sz w:val="22"/>
                <w:szCs w:val="22"/>
              </w:rPr>
              <w:t>increas</w:t>
            </w:r>
            <w:r w:rsidR="0065689E">
              <w:rPr>
                <w:rFonts w:asciiTheme="minorHAnsi" w:hAnsiTheme="minorHAnsi"/>
                <w:sz w:val="22"/>
                <w:szCs w:val="22"/>
              </w:rPr>
              <w:t>e</w:t>
            </w:r>
            <w:r w:rsidRPr="002A72F8">
              <w:rPr>
                <w:rFonts w:asciiTheme="minorHAnsi" w:hAnsiTheme="minorHAnsi"/>
                <w:sz w:val="22"/>
                <w:szCs w:val="22"/>
              </w:rPr>
              <w:t xml:space="preserve"> donor alignment, reinforce government leadership, and position the GA and JP-supported </w:t>
            </w:r>
            <w:proofErr w:type="spellStart"/>
            <w:r w:rsidRPr="002A72F8">
              <w:rPr>
                <w:rFonts w:asciiTheme="minorHAnsi" w:hAnsiTheme="minorHAnsi"/>
                <w:sz w:val="22"/>
                <w:szCs w:val="22"/>
              </w:rPr>
              <w:t>programmes</w:t>
            </w:r>
            <w:proofErr w:type="spellEnd"/>
            <w:r w:rsidRPr="002A72F8">
              <w:rPr>
                <w:rFonts w:asciiTheme="minorHAnsi" w:hAnsiTheme="minorHAnsi"/>
                <w:sz w:val="22"/>
                <w:szCs w:val="22"/>
              </w:rPr>
              <w:t xml:space="preserve"> as credible, nationally anchored investment platforms.</w:t>
            </w:r>
          </w:p>
          <w:p w14:paraId="6210E84D" w14:textId="375E8F9C" w:rsidR="22C122BE" w:rsidRDefault="22C122BE" w:rsidP="22C122BE">
            <w:pPr>
              <w:jc w:val="both"/>
              <w:rPr>
                <w:rFonts w:asciiTheme="minorHAnsi" w:hAnsiTheme="minorHAnsi"/>
                <w:sz w:val="22"/>
                <w:szCs w:val="22"/>
              </w:rPr>
            </w:pPr>
          </w:p>
          <w:p w14:paraId="77738382" w14:textId="36BFD6DF" w:rsidR="0C53C450" w:rsidRDefault="0C53C450" w:rsidP="22C122BE">
            <w:pPr>
              <w:jc w:val="both"/>
              <w:rPr>
                <w:rFonts w:eastAsia="Aptos"/>
                <w:sz w:val="22"/>
                <w:szCs w:val="22"/>
              </w:rPr>
            </w:pPr>
            <w:r w:rsidRPr="22C122BE">
              <w:rPr>
                <w:rFonts w:asciiTheme="minorHAnsi" w:hAnsiTheme="minorHAnsi"/>
                <w:sz w:val="22"/>
                <w:szCs w:val="22"/>
              </w:rPr>
              <w:t>The JP has been supporting the development of t</w:t>
            </w:r>
            <w:r w:rsidR="7B6776CB" w:rsidRPr="22C122BE">
              <w:rPr>
                <w:rFonts w:eastAsia="Aptos"/>
                <w:color w:val="000000" w:themeColor="text1"/>
                <w:sz w:val="22"/>
                <w:szCs w:val="22"/>
              </w:rPr>
              <w:t xml:space="preserve">he Financing Strategy for the GA Roadmap in line with the National Financing Policy Framework (NFPF) which will help </w:t>
            </w:r>
            <w:r w:rsidR="7BFE3763" w:rsidRPr="4BF5A169">
              <w:rPr>
                <w:rFonts w:eastAsia="Aptos"/>
                <w:color w:val="000000" w:themeColor="text1"/>
                <w:sz w:val="22"/>
                <w:szCs w:val="22"/>
              </w:rPr>
              <w:t>identify</w:t>
            </w:r>
            <w:r w:rsidR="7B6776CB" w:rsidRPr="460709BE">
              <w:rPr>
                <w:rFonts w:eastAsia="Aptos"/>
                <w:sz w:val="22"/>
                <w:szCs w:val="22"/>
              </w:rPr>
              <w:t xml:space="preserve"> </w:t>
            </w:r>
            <w:r w:rsidR="6B360042" w:rsidRPr="460709BE">
              <w:rPr>
                <w:rFonts w:eastAsia="Aptos"/>
                <w:sz w:val="22"/>
                <w:szCs w:val="22"/>
              </w:rPr>
              <w:t>and sequence</w:t>
            </w:r>
            <w:r w:rsidR="7B6776CB" w:rsidRPr="460709BE">
              <w:rPr>
                <w:rFonts w:eastAsia="Aptos"/>
                <w:sz w:val="22"/>
                <w:szCs w:val="22"/>
              </w:rPr>
              <w:t xml:space="preserve"> public</w:t>
            </w:r>
            <w:r w:rsidR="2C0F703E" w:rsidRPr="460709BE">
              <w:rPr>
                <w:rFonts w:eastAsia="Aptos"/>
                <w:sz w:val="22"/>
                <w:szCs w:val="22"/>
              </w:rPr>
              <w:t>, p</w:t>
            </w:r>
            <w:r w:rsidR="05E854D6" w:rsidRPr="460709BE">
              <w:rPr>
                <w:rFonts w:eastAsia="Aptos"/>
                <w:sz w:val="22"/>
                <w:szCs w:val="22"/>
              </w:rPr>
              <w:t>rivate</w:t>
            </w:r>
            <w:r w:rsidR="1C22E314" w:rsidRPr="460709BE">
              <w:rPr>
                <w:rFonts w:eastAsia="Aptos"/>
                <w:sz w:val="22"/>
                <w:szCs w:val="22"/>
              </w:rPr>
              <w:t>,</w:t>
            </w:r>
            <w:r w:rsidR="7B6776CB" w:rsidRPr="460709BE">
              <w:rPr>
                <w:rFonts w:eastAsia="Aptos"/>
                <w:sz w:val="22"/>
                <w:szCs w:val="22"/>
              </w:rPr>
              <w:t xml:space="preserve"> </w:t>
            </w:r>
            <w:r w:rsidR="6B360042" w:rsidRPr="460709BE">
              <w:rPr>
                <w:rFonts w:eastAsia="Aptos"/>
                <w:sz w:val="22"/>
                <w:szCs w:val="22"/>
              </w:rPr>
              <w:t>domestic,</w:t>
            </w:r>
            <w:r w:rsidR="0A395100" w:rsidRPr="460709BE">
              <w:rPr>
                <w:rFonts w:eastAsia="Aptos"/>
                <w:sz w:val="22"/>
                <w:szCs w:val="22"/>
              </w:rPr>
              <w:t xml:space="preserve"> and international </w:t>
            </w:r>
            <w:r w:rsidR="6B360042" w:rsidRPr="460709BE">
              <w:rPr>
                <w:rFonts w:eastAsia="Aptos"/>
                <w:sz w:val="22"/>
                <w:szCs w:val="22"/>
              </w:rPr>
              <w:t xml:space="preserve">financing options for GA </w:t>
            </w:r>
            <w:r w:rsidR="062D05AF" w:rsidRPr="460709BE">
              <w:rPr>
                <w:rFonts w:eastAsia="Aptos"/>
                <w:sz w:val="22"/>
                <w:szCs w:val="22"/>
              </w:rPr>
              <w:t xml:space="preserve">priority </w:t>
            </w:r>
            <w:r w:rsidR="6B360042" w:rsidRPr="460709BE">
              <w:rPr>
                <w:rFonts w:eastAsia="Aptos"/>
                <w:sz w:val="22"/>
                <w:szCs w:val="22"/>
              </w:rPr>
              <w:t>actions, linking costed interventions to budget processes, revenue measures, and development and impact investment to support scalable and sustainable implementation.</w:t>
            </w:r>
          </w:p>
          <w:p w14:paraId="21A72479" w14:textId="77777777" w:rsidR="00A83D4E" w:rsidRPr="00637E71" w:rsidRDefault="00A83D4E" w:rsidP="00A83D4E">
            <w:pPr>
              <w:jc w:val="both"/>
              <w:rPr>
                <w:rFonts w:asciiTheme="minorHAnsi" w:hAnsiTheme="minorHAnsi"/>
                <w:sz w:val="22"/>
                <w:szCs w:val="22"/>
              </w:rPr>
            </w:pPr>
          </w:p>
          <w:p w14:paraId="75061479" w14:textId="1C8A2C84" w:rsidR="00197CC4" w:rsidRPr="00395EB7" w:rsidRDefault="00A83D4E" w:rsidP="00395EB7">
            <w:pPr>
              <w:jc w:val="both"/>
              <w:rPr>
                <w:rFonts w:asciiTheme="minorHAnsi" w:hAnsiTheme="minorHAnsi"/>
                <w:sz w:val="22"/>
                <w:szCs w:val="22"/>
              </w:rPr>
            </w:pPr>
            <w:r w:rsidRPr="00637E71">
              <w:rPr>
                <w:rFonts w:asciiTheme="minorHAnsi" w:hAnsiTheme="minorHAnsi"/>
                <w:sz w:val="22"/>
                <w:szCs w:val="22"/>
              </w:rPr>
              <w:t xml:space="preserve">Overall, the financing channels </w:t>
            </w:r>
            <w:r w:rsidR="007C5F0F">
              <w:rPr>
                <w:rFonts w:asciiTheme="minorHAnsi" w:hAnsiTheme="minorHAnsi"/>
                <w:sz w:val="22"/>
                <w:szCs w:val="22"/>
              </w:rPr>
              <w:t xml:space="preserve">and pathways </w:t>
            </w:r>
            <w:r w:rsidRPr="00637E71">
              <w:rPr>
                <w:rFonts w:asciiTheme="minorHAnsi" w:hAnsiTheme="minorHAnsi"/>
                <w:sz w:val="22"/>
                <w:szCs w:val="22"/>
              </w:rPr>
              <w:t xml:space="preserve">supported by the JP align with national priorities under the Pentagonal Strategy Phase I and reinforce the JP’s strategic objective of transitioning from externally financed pilots toward </w:t>
            </w:r>
            <w:r w:rsidR="00C9388F">
              <w:rPr>
                <w:rFonts w:asciiTheme="minorHAnsi" w:hAnsiTheme="minorHAnsi"/>
                <w:sz w:val="22"/>
                <w:szCs w:val="22"/>
              </w:rPr>
              <w:t>efficient, scalable</w:t>
            </w:r>
            <w:r w:rsidR="00BE202B">
              <w:rPr>
                <w:rFonts w:asciiTheme="minorHAnsi" w:hAnsiTheme="minorHAnsi"/>
                <w:sz w:val="22"/>
                <w:szCs w:val="22"/>
              </w:rPr>
              <w:t xml:space="preserve">, and </w:t>
            </w:r>
            <w:r w:rsidRPr="00637E71">
              <w:rPr>
                <w:rFonts w:asciiTheme="minorHAnsi" w:hAnsiTheme="minorHAnsi"/>
                <w:sz w:val="22"/>
                <w:szCs w:val="22"/>
              </w:rPr>
              <w:t>nationally funded social protection systems.</w:t>
            </w:r>
          </w:p>
        </w:tc>
      </w:tr>
    </w:tbl>
    <w:p w14:paraId="3060BDA5" w14:textId="77777777" w:rsidR="000067B9" w:rsidRDefault="000067B9" w:rsidP="5CE80BD0">
      <w:pPr>
        <w:pBdr>
          <w:top w:val="nil"/>
          <w:left w:val="nil"/>
          <w:bottom w:val="nil"/>
          <w:right w:val="nil"/>
          <w:between w:val="nil"/>
        </w:pBdr>
        <w:spacing w:after="0" w:line="240" w:lineRule="auto"/>
        <w:jc w:val="both"/>
        <w:rPr>
          <w:rFonts w:asciiTheme="minorHAnsi" w:hAnsiTheme="minorHAnsi"/>
          <w:color w:val="000000" w:themeColor="text1"/>
          <w:sz w:val="22"/>
          <w:szCs w:val="22"/>
        </w:rPr>
      </w:pPr>
    </w:p>
    <w:p w14:paraId="0A4191A7" w14:textId="77777777" w:rsidR="00D9236C" w:rsidRDefault="00D9236C" w:rsidP="00427D31">
      <w:pPr>
        <w:pBdr>
          <w:top w:val="nil"/>
          <w:left w:val="nil"/>
          <w:bottom w:val="nil"/>
          <w:right w:val="nil"/>
          <w:between w:val="nil"/>
        </w:pBdr>
        <w:spacing w:after="0" w:line="240" w:lineRule="auto"/>
        <w:jc w:val="both"/>
        <w:rPr>
          <w:rFonts w:asciiTheme="minorHAnsi" w:hAnsiTheme="minorHAnsi"/>
          <w:color w:val="000000" w:themeColor="text1"/>
          <w:sz w:val="22"/>
          <w:szCs w:val="22"/>
        </w:rPr>
      </w:pPr>
    </w:p>
    <w:p w14:paraId="65AD1186" w14:textId="3944B7B4" w:rsidR="00D9236C" w:rsidRPr="00D9236C" w:rsidRDefault="00D9236C" w:rsidP="00BB795D">
      <w:pPr>
        <w:pBdr>
          <w:top w:val="nil"/>
          <w:left w:val="nil"/>
          <w:bottom w:val="nil"/>
          <w:right w:val="nil"/>
          <w:between w:val="nil"/>
        </w:pBdr>
        <w:spacing w:after="0" w:line="240" w:lineRule="auto"/>
        <w:jc w:val="both"/>
        <w:rPr>
          <w:rFonts w:asciiTheme="minorHAnsi" w:hAnsiTheme="minorHAnsi"/>
          <w:b/>
          <w:bCs/>
          <w:color w:val="000000" w:themeColor="text1"/>
          <w:sz w:val="22"/>
          <w:szCs w:val="22"/>
        </w:rPr>
      </w:pPr>
      <w:r w:rsidRPr="00D9236C">
        <w:rPr>
          <w:rFonts w:asciiTheme="minorHAnsi" w:hAnsiTheme="minorHAnsi"/>
          <w:b/>
          <w:bCs/>
          <w:color w:val="000000" w:themeColor="text1"/>
          <w:sz w:val="22"/>
          <w:szCs w:val="22"/>
        </w:rPr>
        <w:t xml:space="preserve">4. Strategic Partnerships and Stakeholder Engagement </w:t>
      </w:r>
    </w:p>
    <w:p w14:paraId="0971AA54" w14:textId="77777777" w:rsidR="00D9236C" w:rsidRDefault="00D9236C" w:rsidP="00BB795D">
      <w:pPr>
        <w:pBdr>
          <w:top w:val="nil"/>
          <w:left w:val="nil"/>
          <w:bottom w:val="nil"/>
          <w:right w:val="nil"/>
          <w:between w:val="nil"/>
        </w:pBdr>
        <w:spacing w:after="0" w:line="240" w:lineRule="auto"/>
        <w:jc w:val="both"/>
        <w:rPr>
          <w:rFonts w:asciiTheme="minorHAnsi" w:hAnsiTheme="minorHAnsi"/>
          <w:color w:val="000000" w:themeColor="text1"/>
          <w:sz w:val="22"/>
          <w:szCs w:val="22"/>
        </w:rPr>
      </w:pPr>
    </w:p>
    <w:p w14:paraId="67218A1F" w14:textId="065A1756" w:rsidR="00AA6EDF" w:rsidRDefault="00D9236C" w:rsidP="00BB795D">
      <w:pPr>
        <w:pBdr>
          <w:top w:val="nil"/>
          <w:left w:val="nil"/>
          <w:bottom w:val="nil"/>
          <w:right w:val="nil"/>
          <w:between w:val="nil"/>
        </w:pBdr>
        <w:spacing w:after="0" w:line="240" w:lineRule="auto"/>
        <w:jc w:val="both"/>
        <w:rPr>
          <w:rFonts w:asciiTheme="minorHAnsi" w:hAnsiTheme="minorHAnsi"/>
          <w:color w:val="000000" w:themeColor="text1"/>
          <w:sz w:val="22"/>
          <w:szCs w:val="22"/>
          <w:lang w:val="en-GB"/>
        </w:rPr>
      </w:pPr>
      <w:r w:rsidRPr="00BB795D">
        <w:rPr>
          <w:rFonts w:asciiTheme="minorHAnsi" w:hAnsiTheme="minorHAnsi"/>
          <w:color w:val="000000" w:themeColor="text1"/>
          <w:sz w:val="22"/>
          <w:szCs w:val="22"/>
        </w:rPr>
        <w:t xml:space="preserve">4.1. </w:t>
      </w:r>
      <w:r w:rsidR="00AA6EDF" w:rsidRPr="00BB795D">
        <w:rPr>
          <w:rFonts w:asciiTheme="minorHAnsi" w:hAnsiTheme="minorHAnsi"/>
          <w:color w:val="000000" w:themeColor="text1"/>
          <w:sz w:val="22"/>
          <w:szCs w:val="22"/>
          <w:lang w:val="en-GB"/>
        </w:rPr>
        <w:t>What type of partnerships has your JP established or is in the process of establishing? (Select all that apply)</w:t>
      </w:r>
    </w:p>
    <w:p w14:paraId="7BF356B3" w14:textId="77777777" w:rsidR="00BB795D" w:rsidRPr="00BB795D" w:rsidRDefault="00BB795D" w:rsidP="00BB795D">
      <w:pPr>
        <w:pBdr>
          <w:top w:val="nil"/>
          <w:left w:val="nil"/>
          <w:bottom w:val="nil"/>
          <w:right w:val="nil"/>
          <w:between w:val="nil"/>
        </w:pBdr>
        <w:spacing w:after="0" w:line="240" w:lineRule="auto"/>
        <w:jc w:val="both"/>
        <w:rPr>
          <w:rFonts w:asciiTheme="minorHAnsi" w:hAnsiTheme="minorHAnsi"/>
          <w:color w:val="000000" w:themeColor="text1"/>
          <w:sz w:val="22"/>
          <w:szCs w:val="22"/>
        </w:rPr>
      </w:pPr>
    </w:p>
    <w:p w14:paraId="0CBCA66D" w14:textId="3B77AD7D" w:rsidR="00AA6EDF" w:rsidRPr="00BD0B87" w:rsidRDefault="00791AF5" w:rsidP="00BB795D">
      <w:pPr>
        <w:spacing w:after="0" w:line="240" w:lineRule="auto"/>
        <w:ind w:left="180"/>
        <w:jc w:val="both"/>
        <w:rPr>
          <w:rFonts w:asciiTheme="minorHAnsi" w:hAnsiTheme="minorHAnsi"/>
          <w:b/>
          <w:bCs/>
          <w:sz w:val="22"/>
          <w:szCs w:val="22"/>
          <w:lang w:val="en-GB"/>
        </w:rPr>
      </w:pPr>
      <w:sdt>
        <w:sdtPr>
          <w:rPr>
            <w:rFonts w:asciiTheme="minorHAnsi" w:eastAsiaTheme="minorEastAsia" w:hAnsiTheme="minorHAnsi" w:cstheme="minorBidi"/>
            <w:b/>
            <w:bCs/>
            <w:color w:val="000000" w:themeColor="text1"/>
            <w:sz w:val="22"/>
            <w:szCs w:val="22"/>
            <w:lang w:val="en-GB"/>
          </w:rPr>
          <w:id w:val="1909390865"/>
          <w14:checkbox>
            <w14:checked w14:val="1"/>
            <w14:checkedState w14:val="2612" w14:font="MS Gothic"/>
            <w14:uncheckedState w14:val="2610" w14:font="MS Gothic"/>
          </w14:checkbox>
        </w:sdtPr>
        <w:sdtEndPr/>
        <w:sdtContent>
          <w:r w:rsidR="0015541B" w:rsidRPr="00A956A1">
            <w:rPr>
              <w:rFonts w:ascii="MS Gothic" w:eastAsia="MS Gothic" w:hAnsi="MS Gothic" w:cstheme="minorBidi" w:hint="eastAsia"/>
              <w:b/>
              <w:bCs/>
              <w:color w:val="000000" w:themeColor="text1"/>
              <w:sz w:val="22"/>
              <w:szCs w:val="22"/>
              <w:lang w:val="en-GB"/>
            </w:rPr>
            <w:t>☒</w:t>
          </w:r>
        </w:sdtContent>
      </w:sdt>
      <w:r w:rsidR="00AA6EDF" w:rsidRPr="00A956A1">
        <w:rPr>
          <w:rFonts w:asciiTheme="minorHAnsi" w:eastAsia="Malgun Gothic" w:hAnsiTheme="minorHAnsi"/>
          <w:b/>
          <w:bCs/>
          <w:color w:val="000000" w:themeColor="text1"/>
          <w:sz w:val="22"/>
          <w:szCs w:val="22"/>
          <w:lang w:val="en-GB" w:eastAsia="ko-KR"/>
        </w:rPr>
        <w:t xml:space="preserve">  </w:t>
      </w:r>
      <w:r w:rsidR="00AA6EDF" w:rsidRPr="00A956A1">
        <w:rPr>
          <w:rFonts w:asciiTheme="minorHAnsi" w:hAnsiTheme="minorHAnsi"/>
          <w:sz w:val="22"/>
          <w:szCs w:val="22"/>
          <w:lang w:val="en-GB"/>
        </w:rPr>
        <w:t>National Government Institutions (Please specify):</w:t>
      </w:r>
      <w:r w:rsidR="00642E2E" w:rsidRPr="00A956A1">
        <w:rPr>
          <w:rFonts w:asciiTheme="minorHAnsi" w:hAnsiTheme="minorHAnsi"/>
          <w:sz w:val="22"/>
          <w:szCs w:val="22"/>
          <w:lang w:val="en-GB"/>
        </w:rPr>
        <w:t xml:space="preserve"> </w:t>
      </w:r>
      <w:r w:rsidR="00642E2E" w:rsidRPr="00BD0B87">
        <w:rPr>
          <w:rFonts w:asciiTheme="minorHAnsi" w:hAnsiTheme="minorHAnsi"/>
          <w:b/>
          <w:bCs/>
          <w:sz w:val="22"/>
          <w:szCs w:val="22"/>
          <w:lang w:val="en-GB"/>
        </w:rPr>
        <w:t>National Foresight Technical Working Group</w:t>
      </w:r>
      <w:r w:rsidR="00ED40A6">
        <w:rPr>
          <w:rFonts w:asciiTheme="minorHAnsi" w:hAnsiTheme="minorHAnsi"/>
          <w:b/>
          <w:bCs/>
          <w:sz w:val="22"/>
          <w:szCs w:val="22"/>
          <w:lang w:val="en-GB"/>
        </w:rPr>
        <w:t>, GA Inter-</w:t>
      </w:r>
      <w:r w:rsidR="3F1700A9" w:rsidRPr="299CBF87">
        <w:rPr>
          <w:rFonts w:asciiTheme="minorHAnsi" w:hAnsiTheme="minorHAnsi"/>
          <w:b/>
          <w:bCs/>
          <w:sz w:val="22"/>
          <w:szCs w:val="22"/>
          <w:lang w:val="en-GB"/>
        </w:rPr>
        <w:t>M</w:t>
      </w:r>
      <w:r w:rsidR="00ED40A6">
        <w:rPr>
          <w:rFonts w:asciiTheme="minorHAnsi" w:hAnsiTheme="minorHAnsi"/>
          <w:b/>
          <w:bCs/>
          <w:sz w:val="22"/>
          <w:szCs w:val="22"/>
          <w:lang w:val="en-GB"/>
        </w:rPr>
        <w:t xml:space="preserve">inisterial Working Group, and GA Joint Technical Working Group </w:t>
      </w:r>
      <w:r w:rsidR="00FC2DF6" w:rsidRPr="00BD0B87">
        <w:rPr>
          <w:rFonts w:asciiTheme="minorHAnsi" w:hAnsiTheme="minorHAnsi"/>
          <w:b/>
          <w:bCs/>
          <w:sz w:val="22"/>
          <w:szCs w:val="22"/>
          <w:lang w:val="en-GB"/>
        </w:rPr>
        <w:t xml:space="preserve"> </w:t>
      </w:r>
    </w:p>
    <w:p w14:paraId="3C494AF0" w14:textId="32363FD7" w:rsidR="00AA6EDF" w:rsidRPr="00BD0B87" w:rsidRDefault="00791AF5" w:rsidP="00BB795D">
      <w:pPr>
        <w:spacing w:after="0" w:line="240" w:lineRule="auto"/>
        <w:ind w:left="180"/>
        <w:jc w:val="both"/>
        <w:rPr>
          <w:rFonts w:asciiTheme="minorHAnsi" w:hAnsiTheme="minorHAnsi"/>
          <w:b/>
          <w:bCs/>
          <w:sz w:val="22"/>
          <w:szCs w:val="22"/>
          <w:lang w:val="en-GB"/>
        </w:rPr>
      </w:pPr>
      <w:sdt>
        <w:sdtPr>
          <w:rPr>
            <w:rFonts w:asciiTheme="minorHAnsi" w:eastAsiaTheme="minorEastAsia" w:hAnsiTheme="minorHAnsi" w:cstheme="minorBidi"/>
            <w:b/>
            <w:bCs/>
            <w:color w:val="000000" w:themeColor="text1"/>
            <w:sz w:val="22"/>
            <w:szCs w:val="22"/>
            <w:lang w:val="en-GB"/>
          </w:rPr>
          <w:id w:val="1813692355"/>
          <w14:checkbox>
            <w14:checked w14:val="1"/>
            <w14:checkedState w14:val="2612" w14:font="MS Gothic"/>
            <w14:uncheckedState w14:val="2610" w14:font="MS Gothic"/>
          </w14:checkbox>
        </w:sdtPr>
        <w:sdtEndPr/>
        <w:sdtContent>
          <w:r w:rsidR="0015541B" w:rsidRPr="00A956A1">
            <w:rPr>
              <w:rFonts w:ascii="MS Gothic" w:eastAsia="MS Gothic" w:hAnsi="MS Gothic" w:cstheme="minorBidi" w:hint="eastAsia"/>
              <w:b/>
              <w:bCs/>
              <w:color w:val="000000" w:themeColor="text1"/>
              <w:sz w:val="22"/>
              <w:szCs w:val="22"/>
              <w:lang w:val="en-GB"/>
            </w:rPr>
            <w:t>☒</w:t>
          </w:r>
        </w:sdtContent>
      </w:sdt>
      <w:r w:rsidR="00AA6EDF" w:rsidRPr="00A956A1">
        <w:rPr>
          <w:rFonts w:asciiTheme="minorHAnsi" w:eastAsia="Malgun Gothic" w:hAnsiTheme="minorHAnsi"/>
          <w:b/>
          <w:bCs/>
          <w:color w:val="000000" w:themeColor="text1"/>
          <w:sz w:val="22"/>
          <w:szCs w:val="22"/>
          <w:lang w:val="en-GB" w:eastAsia="ko-KR"/>
        </w:rPr>
        <w:t xml:space="preserve"> </w:t>
      </w:r>
      <w:r w:rsidR="00AA6EDF" w:rsidRPr="00A956A1">
        <w:rPr>
          <w:rFonts w:asciiTheme="minorHAnsi" w:hAnsiTheme="minorHAnsi"/>
          <w:sz w:val="22"/>
          <w:szCs w:val="22"/>
          <w:lang w:val="en-GB"/>
        </w:rPr>
        <w:t>Sub-national Government Institutions (Please specify</w:t>
      </w:r>
      <w:r w:rsidR="00AA6EDF" w:rsidRPr="00BD0B87">
        <w:rPr>
          <w:rFonts w:asciiTheme="minorHAnsi" w:hAnsiTheme="minorHAnsi"/>
          <w:sz w:val="22"/>
          <w:szCs w:val="22"/>
          <w:lang w:val="en-GB"/>
        </w:rPr>
        <w:t xml:space="preserve">): </w:t>
      </w:r>
      <w:r w:rsidR="009F3E90" w:rsidRPr="00BD0B87">
        <w:rPr>
          <w:rFonts w:asciiTheme="minorHAnsi" w:hAnsiTheme="minorHAnsi"/>
          <w:b/>
          <w:bCs/>
          <w:sz w:val="22"/>
          <w:szCs w:val="22"/>
          <w:lang w:val="en-GB"/>
        </w:rPr>
        <w:t xml:space="preserve">Graduation-Based Social Protection Program </w:t>
      </w:r>
      <w:r w:rsidR="0024014C">
        <w:rPr>
          <w:rFonts w:asciiTheme="minorHAnsi" w:hAnsiTheme="minorHAnsi"/>
          <w:b/>
          <w:bCs/>
          <w:sz w:val="22"/>
          <w:szCs w:val="22"/>
          <w:lang w:val="en-GB"/>
        </w:rPr>
        <w:t>District</w:t>
      </w:r>
      <w:r w:rsidR="009F3E90" w:rsidRPr="00BD0B87">
        <w:rPr>
          <w:rFonts w:asciiTheme="minorHAnsi" w:hAnsiTheme="minorHAnsi"/>
          <w:b/>
          <w:bCs/>
          <w:sz w:val="22"/>
          <w:szCs w:val="22"/>
          <w:lang w:val="en-GB"/>
        </w:rPr>
        <w:t xml:space="preserve"> Working Group</w:t>
      </w:r>
      <w:r w:rsidR="0024014C">
        <w:rPr>
          <w:rFonts w:asciiTheme="minorHAnsi" w:hAnsiTheme="minorHAnsi"/>
          <w:b/>
          <w:bCs/>
          <w:sz w:val="22"/>
          <w:szCs w:val="22"/>
          <w:lang w:val="en-GB"/>
        </w:rPr>
        <w:t>s</w:t>
      </w:r>
      <w:r w:rsidR="009F3E90" w:rsidRPr="00BD0B87">
        <w:rPr>
          <w:rFonts w:asciiTheme="minorHAnsi" w:hAnsiTheme="minorHAnsi"/>
          <w:b/>
          <w:bCs/>
          <w:sz w:val="22"/>
          <w:szCs w:val="22"/>
          <w:lang w:val="en-GB"/>
        </w:rPr>
        <w:t xml:space="preserve"> in Kampong Chhnang and Preah Vihear provinces </w:t>
      </w:r>
    </w:p>
    <w:p w14:paraId="62CC9A86" w14:textId="29D0DE81" w:rsidR="00AA6EDF" w:rsidRPr="00A956A1" w:rsidRDefault="00791AF5" w:rsidP="00BB795D">
      <w:pPr>
        <w:spacing w:after="0" w:line="240" w:lineRule="auto"/>
        <w:ind w:left="180"/>
        <w:jc w:val="both"/>
        <w:rPr>
          <w:rFonts w:asciiTheme="minorHAnsi" w:hAnsiTheme="minorHAnsi"/>
          <w:sz w:val="22"/>
          <w:szCs w:val="22"/>
          <w:lang w:val="en-GB"/>
        </w:rPr>
      </w:pPr>
      <w:sdt>
        <w:sdtPr>
          <w:rPr>
            <w:rFonts w:asciiTheme="minorHAnsi" w:eastAsiaTheme="minorEastAsia" w:hAnsiTheme="minorHAnsi" w:cstheme="minorBidi"/>
            <w:b/>
            <w:bCs/>
            <w:color w:val="000000" w:themeColor="text1"/>
            <w:sz w:val="22"/>
            <w:szCs w:val="22"/>
            <w:lang w:val="en-GB"/>
          </w:rPr>
          <w:id w:val="2026228589"/>
          <w14:checkbox>
            <w14:checked w14:val="0"/>
            <w14:checkedState w14:val="2612" w14:font="MS Gothic"/>
            <w14:uncheckedState w14:val="2610" w14:font="MS Gothic"/>
          </w14:checkbox>
        </w:sdtPr>
        <w:sdtEndPr/>
        <w:sdtContent>
          <w:r w:rsidR="00AA6EDF" w:rsidRPr="00A956A1">
            <w:rPr>
              <w:rFonts w:asciiTheme="minorHAnsi" w:eastAsia="MS Gothic" w:hAnsiTheme="minorHAnsi"/>
              <w:b/>
              <w:bCs/>
              <w:color w:val="000000" w:themeColor="text1"/>
              <w:sz w:val="22"/>
              <w:szCs w:val="22"/>
              <w:lang w:val="en-GB"/>
            </w:rPr>
            <w:t>☐</w:t>
          </w:r>
        </w:sdtContent>
      </w:sdt>
      <w:r w:rsidR="00AA6EDF" w:rsidRPr="00A956A1">
        <w:rPr>
          <w:rFonts w:asciiTheme="minorHAnsi" w:eastAsia="Malgun Gothic" w:hAnsiTheme="minorHAnsi"/>
          <w:b/>
          <w:bCs/>
          <w:color w:val="000000" w:themeColor="text1"/>
          <w:sz w:val="22"/>
          <w:szCs w:val="22"/>
          <w:lang w:val="en-GB" w:eastAsia="ko-KR"/>
        </w:rPr>
        <w:t xml:space="preserve"> </w:t>
      </w:r>
      <w:r w:rsidR="00AA6EDF" w:rsidRPr="00A956A1">
        <w:rPr>
          <w:rFonts w:asciiTheme="minorHAnsi" w:hAnsiTheme="minorHAnsi"/>
          <w:sz w:val="22"/>
          <w:szCs w:val="22"/>
          <w:lang w:val="en-GB"/>
        </w:rPr>
        <w:t xml:space="preserve">International Financial Institutions &amp; Development Finance Institutions (Please specify): </w:t>
      </w:r>
      <w:r w:rsidR="007D5A11">
        <w:rPr>
          <w:rFonts w:asciiTheme="minorHAnsi" w:hAnsiTheme="minorHAnsi"/>
          <w:b/>
          <w:bCs/>
          <w:sz w:val="22"/>
          <w:szCs w:val="22"/>
          <w:lang w:val="en-GB"/>
        </w:rPr>
        <w:t>DP</w:t>
      </w:r>
      <w:r w:rsidR="00903671">
        <w:rPr>
          <w:rFonts w:asciiTheme="minorHAnsi" w:hAnsiTheme="minorHAnsi"/>
          <w:b/>
          <w:bCs/>
          <w:sz w:val="22"/>
          <w:szCs w:val="22"/>
          <w:lang w:val="en-GB"/>
        </w:rPr>
        <w:t xml:space="preserve"> Working Group on Social Protection (WB, ILO, UNICEF, UN</w:t>
      </w:r>
      <w:r w:rsidR="00CD66BD">
        <w:rPr>
          <w:rFonts w:asciiTheme="minorHAnsi" w:hAnsiTheme="minorHAnsi"/>
          <w:b/>
          <w:bCs/>
          <w:sz w:val="22"/>
          <w:szCs w:val="22"/>
          <w:lang w:val="en-GB"/>
        </w:rPr>
        <w:t>D</w:t>
      </w:r>
      <w:r w:rsidR="00903671">
        <w:rPr>
          <w:rFonts w:asciiTheme="minorHAnsi" w:hAnsiTheme="minorHAnsi"/>
          <w:b/>
          <w:bCs/>
          <w:sz w:val="22"/>
          <w:szCs w:val="22"/>
          <w:lang w:val="en-GB"/>
        </w:rPr>
        <w:t>P)</w:t>
      </w:r>
    </w:p>
    <w:p w14:paraId="5E50EF81" w14:textId="3A8DB100" w:rsidR="00AA6EDF" w:rsidRPr="00B11240" w:rsidRDefault="00791AF5" w:rsidP="00BB795D">
      <w:pPr>
        <w:spacing w:after="0" w:line="240" w:lineRule="auto"/>
        <w:ind w:left="180"/>
        <w:jc w:val="both"/>
        <w:rPr>
          <w:rFonts w:asciiTheme="minorHAnsi" w:hAnsiTheme="minorHAnsi"/>
          <w:b/>
          <w:bCs/>
          <w:sz w:val="22"/>
          <w:szCs w:val="22"/>
        </w:rPr>
      </w:pPr>
      <w:sdt>
        <w:sdtPr>
          <w:rPr>
            <w:rFonts w:asciiTheme="minorHAnsi" w:eastAsiaTheme="minorEastAsia" w:hAnsiTheme="minorHAnsi" w:cstheme="minorBidi"/>
            <w:b/>
            <w:bCs/>
            <w:color w:val="000000" w:themeColor="text1"/>
            <w:sz w:val="22"/>
            <w:szCs w:val="22"/>
            <w:lang w:val="en-GB"/>
          </w:rPr>
          <w:id w:val="1199721507"/>
          <w14:checkbox>
            <w14:checked w14:val="1"/>
            <w14:checkedState w14:val="2612" w14:font="MS Gothic"/>
            <w14:uncheckedState w14:val="2610" w14:font="MS Gothic"/>
          </w14:checkbox>
        </w:sdtPr>
        <w:sdtEndPr/>
        <w:sdtContent>
          <w:r w:rsidR="0021103F" w:rsidRPr="00A956A1">
            <w:rPr>
              <w:rFonts w:ascii="MS Gothic" w:eastAsia="MS Gothic" w:hAnsi="MS Gothic" w:cstheme="minorBidi" w:hint="eastAsia"/>
              <w:b/>
              <w:bCs/>
              <w:color w:val="000000" w:themeColor="text1"/>
              <w:sz w:val="22"/>
              <w:szCs w:val="22"/>
              <w:lang w:val="en-GB"/>
            </w:rPr>
            <w:t>☒</w:t>
          </w:r>
        </w:sdtContent>
      </w:sdt>
      <w:r w:rsidR="00AA6EDF" w:rsidRPr="00A956A1">
        <w:rPr>
          <w:rFonts w:asciiTheme="minorHAnsi" w:eastAsia="Malgun Gothic" w:hAnsiTheme="minorHAnsi"/>
          <w:b/>
          <w:bCs/>
          <w:color w:val="000000" w:themeColor="text1"/>
          <w:sz w:val="22"/>
          <w:szCs w:val="22"/>
          <w:lang w:val="en-GB" w:eastAsia="ko-KR"/>
        </w:rPr>
        <w:t xml:space="preserve"> </w:t>
      </w:r>
      <w:r w:rsidR="00AA6EDF" w:rsidRPr="00A956A1">
        <w:rPr>
          <w:rFonts w:asciiTheme="minorHAnsi" w:hAnsiTheme="minorHAnsi"/>
          <w:sz w:val="22"/>
          <w:szCs w:val="22"/>
          <w:lang w:val="en-GB"/>
        </w:rPr>
        <w:t>Private Sector Companies or Industry Associations (Please specify):</w:t>
      </w:r>
      <w:r w:rsidR="00EE1579" w:rsidRPr="00A956A1">
        <w:rPr>
          <w:rFonts w:asciiTheme="minorHAnsi" w:hAnsiTheme="minorHAnsi"/>
          <w:sz w:val="22"/>
          <w:szCs w:val="22"/>
          <w:lang w:val="en-GB"/>
        </w:rPr>
        <w:t xml:space="preserve"> </w:t>
      </w:r>
      <w:r w:rsidR="00EE1579" w:rsidRPr="00B11240">
        <w:rPr>
          <w:rFonts w:asciiTheme="minorHAnsi" w:hAnsiTheme="minorHAnsi"/>
          <w:b/>
          <w:bCs/>
          <w:sz w:val="22"/>
          <w:szCs w:val="22"/>
          <w:lang w:val="en-GB"/>
        </w:rPr>
        <w:t xml:space="preserve">Private companies that are members of the Sector Skill Councils </w:t>
      </w:r>
    </w:p>
    <w:p w14:paraId="6201061F" w14:textId="47577C3A" w:rsidR="00AA6EDF" w:rsidRPr="00A956A1" w:rsidRDefault="00791AF5" w:rsidP="00BB795D">
      <w:pPr>
        <w:spacing w:after="0" w:line="240" w:lineRule="auto"/>
        <w:ind w:left="180"/>
        <w:jc w:val="both"/>
        <w:rPr>
          <w:rFonts w:asciiTheme="minorHAnsi" w:hAnsiTheme="minorHAnsi"/>
          <w:sz w:val="22"/>
          <w:szCs w:val="22"/>
          <w:lang w:val="en-GB"/>
        </w:rPr>
      </w:pPr>
      <w:sdt>
        <w:sdtPr>
          <w:rPr>
            <w:rFonts w:asciiTheme="minorHAnsi" w:eastAsiaTheme="minorEastAsia" w:hAnsiTheme="minorHAnsi" w:cstheme="minorBidi"/>
            <w:b/>
            <w:bCs/>
            <w:color w:val="000000" w:themeColor="text1"/>
            <w:sz w:val="22"/>
            <w:szCs w:val="22"/>
            <w:lang w:val="en-GB"/>
          </w:rPr>
          <w:id w:val="-806321411"/>
          <w14:checkbox>
            <w14:checked w14:val="1"/>
            <w14:checkedState w14:val="2612" w14:font="MS Gothic"/>
            <w14:uncheckedState w14:val="2610" w14:font="MS Gothic"/>
          </w14:checkbox>
        </w:sdtPr>
        <w:sdtEndPr/>
        <w:sdtContent>
          <w:r w:rsidR="0021103F" w:rsidRPr="00A956A1">
            <w:rPr>
              <w:rFonts w:ascii="MS Gothic" w:eastAsia="MS Gothic" w:hAnsi="MS Gothic" w:cstheme="minorBidi" w:hint="eastAsia"/>
              <w:b/>
              <w:bCs/>
              <w:color w:val="000000" w:themeColor="text1"/>
              <w:sz w:val="22"/>
              <w:szCs w:val="22"/>
              <w:lang w:val="en-GB"/>
            </w:rPr>
            <w:t>☒</w:t>
          </w:r>
        </w:sdtContent>
      </w:sdt>
      <w:r w:rsidR="00AA6EDF" w:rsidRPr="00A956A1">
        <w:rPr>
          <w:rFonts w:asciiTheme="minorHAnsi" w:eastAsia="Malgun Gothic" w:hAnsiTheme="minorHAnsi"/>
          <w:b/>
          <w:bCs/>
          <w:color w:val="000000" w:themeColor="text1"/>
          <w:sz w:val="22"/>
          <w:szCs w:val="22"/>
          <w:lang w:val="en-GB" w:eastAsia="ko-KR"/>
        </w:rPr>
        <w:t xml:space="preserve"> </w:t>
      </w:r>
      <w:r w:rsidR="00AA6EDF" w:rsidRPr="00A956A1">
        <w:rPr>
          <w:rFonts w:asciiTheme="minorHAnsi" w:hAnsiTheme="minorHAnsi"/>
          <w:sz w:val="22"/>
          <w:szCs w:val="22"/>
          <w:lang w:val="en-GB"/>
        </w:rPr>
        <w:t>Civil Society Organizations, Philanthropic Organizations and Foundations (Please specify):</w:t>
      </w:r>
    </w:p>
    <w:p w14:paraId="5C54C06E" w14:textId="3BE056C7" w:rsidR="00AA6EDF" w:rsidRPr="00A956A1" w:rsidRDefault="00791AF5" w:rsidP="00BB795D">
      <w:pPr>
        <w:spacing w:after="0" w:line="240" w:lineRule="auto"/>
        <w:ind w:left="180"/>
        <w:jc w:val="both"/>
        <w:rPr>
          <w:rFonts w:asciiTheme="minorHAnsi" w:hAnsiTheme="minorHAnsi"/>
          <w:color w:val="000000" w:themeColor="text1"/>
          <w:sz w:val="22"/>
          <w:szCs w:val="22"/>
          <w:lang w:val="en-GB" w:eastAsia="ko-KR"/>
        </w:rPr>
      </w:pPr>
      <w:sdt>
        <w:sdtPr>
          <w:rPr>
            <w:rFonts w:asciiTheme="minorHAnsi" w:eastAsiaTheme="minorEastAsia" w:hAnsiTheme="minorHAnsi" w:cstheme="minorBidi"/>
            <w:b/>
            <w:bCs/>
            <w:color w:val="000000" w:themeColor="text1"/>
            <w:sz w:val="22"/>
            <w:szCs w:val="22"/>
            <w:lang w:val="en-GB"/>
          </w:rPr>
          <w:id w:val="-1683050149"/>
          <w14:checkbox>
            <w14:checked w14:val="0"/>
            <w14:checkedState w14:val="2612" w14:font="MS Gothic"/>
            <w14:uncheckedState w14:val="2610" w14:font="MS Gothic"/>
          </w14:checkbox>
        </w:sdtPr>
        <w:sdtEndPr/>
        <w:sdtContent>
          <w:r w:rsidR="00AA6EDF" w:rsidRPr="00A956A1">
            <w:rPr>
              <w:rFonts w:asciiTheme="minorHAnsi" w:eastAsia="MS Gothic" w:hAnsiTheme="minorHAnsi" w:cs="MS Gothic"/>
              <w:b/>
              <w:bCs/>
              <w:color w:val="000000" w:themeColor="text1"/>
              <w:sz w:val="22"/>
              <w:szCs w:val="22"/>
              <w:lang w:val="en-GB"/>
            </w:rPr>
            <w:t>☐</w:t>
          </w:r>
        </w:sdtContent>
      </w:sdt>
      <w:r w:rsidR="00AA6EDF" w:rsidRPr="00A956A1">
        <w:rPr>
          <w:rFonts w:asciiTheme="minorHAnsi" w:eastAsia="Malgun Gothic" w:hAnsiTheme="minorHAnsi"/>
          <w:b/>
          <w:bCs/>
          <w:color w:val="000000" w:themeColor="text1"/>
          <w:sz w:val="22"/>
          <w:szCs w:val="22"/>
          <w:lang w:val="en-GB" w:eastAsia="ko-KR"/>
        </w:rPr>
        <w:t xml:space="preserve"> </w:t>
      </w:r>
      <w:r w:rsidR="00AA6EDF" w:rsidRPr="00A956A1">
        <w:rPr>
          <w:rFonts w:asciiTheme="minorHAnsi" w:hAnsiTheme="minorHAnsi"/>
          <w:sz w:val="22"/>
          <w:szCs w:val="22"/>
          <w:lang w:val="en-GB"/>
        </w:rPr>
        <w:t xml:space="preserve">Academic/Research Institutions (Please specify): </w:t>
      </w:r>
    </w:p>
    <w:p w14:paraId="3A672EC0" w14:textId="6F3D38F4" w:rsidR="00AA6EDF" w:rsidRPr="00286B35" w:rsidRDefault="00791AF5" w:rsidP="00BB795D">
      <w:pPr>
        <w:spacing w:after="0" w:line="240" w:lineRule="auto"/>
        <w:ind w:left="180"/>
        <w:jc w:val="both"/>
        <w:rPr>
          <w:rFonts w:asciiTheme="minorHAnsi" w:hAnsiTheme="minorHAnsi"/>
          <w:b/>
          <w:bCs/>
          <w:sz w:val="22"/>
          <w:szCs w:val="22"/>
          <w:lang w:val="de-DE"/>
        </w:rPr>
      </w:pPr>
      <w:sdt>
        <w:sdtPr>
          <w:rPr>
            <w:rFonts w:asciiTheme="minorHAnsi" w:eastAsiaTheme="minorEastAsia" w:hAnsiTheme="minorHAnsi" w:cstheme="minorBidi"/>
            <w:b/>
            <w:bCs/>
            <w:color w:val="000000" w:themeColor="text1"/>
            <w:sz w:val="22"/>
            <w:szCs w:val="22"/>
            <w:lang w:val="de-DE"/>
          </w:rPr>
          <w:id w:val="1988981044"/>
          <w14:checkbox>
            <w14:checked w14:val="1"/>
            <w14:checkedState w14:val="2612" w14:font="MS Gothic"/>
            <w14:uncheckedState w14:val="2610" w14:font="MS Gothic"/>
          </w14:checkbox>
        </w:sdtPr>
        <w:sdtEndPr/>
        <w:sdtContent>
          <w:r w:rsidR="00465CFD" w:rsidRPr="00286B35">
            <w:rPr>
              <w:rFonts w:ascii="MS Gothic" w:eastAsia="MS Gothic" w:hAnsi="MS Gothic" w:cstheme="minorBidi" w:hint="eastAsia"/>
              <w:b/>
              <w:bCs/>
              <w:color w:val="000000" w:themeColor="text1"/>
              <w:sz w:val="22"/>
              <w:szCs w:val="22"/>
              <w:lang w:val="de-DE"/>
            </w:rPr>
            <w:t>☒</w:t>
          </w:r>
        </w:sdtContent>
      </w:sdt>
      <w:r w:rsidR="00AA6EDF" w:rsidRPr="00286B35">
        <w:rPr>
          <w:rFonts w:asciiTheme="minorHAnsi" w:eastAsia="Malgun Gothic" w:hAnsiTheme="minorHAnsi"/>
          <w:b/>
          <w:bCs/>
          <w:color w:val="000000" w:themeColor="text1"/>
          <w:sz w:val="22"/>
          <w:szCs w:val="22"/>
          <w:lang w:val="de-DE" w:eastAsia="ko-KR"/>
        </w:rPr>
        <w:t xml:space="preserve"> </w:t>
      </w:r>
      <w:r w:rsidR="00AA6EDF" w:rsidRPr="00286B35">
        <w:rPr>
          <w:rFonts w:asciiTheme="minorHAnsi" w:hAnsiTheme="minorHAnsi"/>
          <w:sz w:val="22"/>
          <w:szCs w:val="22"/>
          <w:lang w:val="de-DE"/>
        </w:rPr>
        <w:t xml:space="preserve">Bilateral Development Partners (Please specify): </w:t>
      </w:r>
      <w:r w:rsidR="00593C6B" w:rsidRPr="00286B35">
        <w:rPr>
          <w:rFonts w:asciiTheme="minorHAnsi" w:hAnsiTheme="minorHAnsi"/>
          <w:b/>
          <w:bCs/>
          <w:sz w:val="22"/>
          <w:szCs w:val="22"/>
          <w:lang w:val="de-DE"/>
        </w:rPr>
        <w:t>, Deutsche Gesellschaft für Internationale Zusammenarbeit (GIZ), Australian Embassy</w:t>
      </w:r>
    </w:p>
    <w:p w14:paraId="00BBA656" w14:textId="0FB66317" w:rsidR="003F51F6" w:rsidRPr="00A956A1" w:rsidRDefault="00791AF5" w:rsidP="00BB795D">
      <w:pPr>
        <w:spacing w:after="0" w:line="240" w:lineRule="auto"/>
        <w:ind w:left="180"/>
        <w:jc w:val="both"/>
        <w:rPr>
          <w:rFonts w:asciiTheme="minorHAnsi" w:hAnsiTheme="minorHAnsi"/>
          <w:sz w:val="22"/>
          <w:szCs w:val="22"/>
          <w:lang w:val="en-GB"/>
        </w:rPr>
      </w:pPr>
      <w:sdt>
        <w:sdtPr>
          <w:rPr>
            <w:rFonts w:asciiTheme="minorHAnsi" w:eastAsiaTheme="minorEastAsia" w:hAnsiTheme="minorHAnsi" w:cstheme="minorBidi"/>
            <w:b/>
            <w:bCs/>
            <w:color w:val="000000" w:themeColor="text1"/>
            <w:sz w:val="22"/>
            <w:szCs w:val="22"/>
            <w:lang w:val="en-GB"/>
          </w:rPr>
          <w:id w:val="1707988044"/>
          <w14:checkbox>
            <w14:checked w14:val="0"/>
            <w14:checkedState w14:val="2612" w14:font="MS Gothic"/>
            <w14:uncheckedState w14:val="2610" w14:font="MS Gothic"/>
          </w14:checkbox>
        </w:sdtPr>
        <w:sdtEndPr/>
        <w:sdtContent>
          <w:r w:rsidR="003F51F6" w:rsidRPr="00A956A1">
            <w:rPr>
              <w:rFonts w:asciiTheme="minorHAnsi" w:eastAsia="MS Gothic" w:hAnsiTheme="minorHAnsi"/>
              <w:b/>
              <w:bCs/>
              <w:color w:val="000000" w:themeColor="text1"/>
              <w:sz w:val="22"/>
              <w:szCs w:val="22"/>
              <w:lang w:val="en-GB"/>
            </w:rPr>
            <w:t>☐</w:t>
          </w:r>
        </w:sdtContent>
      </w:sdt>
      <w:r w:rsidR="003F51F6" w:rsidRPr="00A956A1">
        <w:rPr>
          <w:rFonts w:asciiTheme="minorHAnsi" w:eastAsia="Malgun Gothic" w:hAnsiTheme="minorHAnsi"/>
          <w:b/>
          <w:bCs/>
          <w:color w:val="000000" w:themeColor="text1"/>
          <w:sz w:val="22"/>
          <w:szCs w:val="22"/>
          <w:lang w:val="en-GB" w:eastAsia="ko-KR"/>
        </w:rPr>
        <w:t xml:space="preserve"> </w:t>
      </w:r>
      <w:r w:rsidR="003F51F6" w:rsidRPr="00A956A1">
        <w:rPr>
          <w:rFonts w:asciiTheme="minorHAnsi" w:hAnsiTheme="minorHAnsi"/>
          <w:sz w:val="22"/>
          <w:szCs w:val="22"/>
          <w:lang w:val="en-GB"/>
        </w:rPr>
        <w:t xml:space="preserve">European Union (Please specify): </w:t>
      </w:r>
    </w:p>
    <w:p w14:paraId="23796015" w14:textId="76099186" w:rsidR="00AA6EDF" w:rsidRPr="00B11240" w:rsidRDefault="00791AF5" w:rsidP="00BB795D">
      <w:pPr>
        <w:spacing w:after="0" w:line="240" w:lineRule="auto"/>
        <w:ind w:left="180"/>
        <w:jc w:val="both"/>
        <w:rPr>
          <w:rFonts w:asciiTheme="minorHAnsi" w:hAnsiTheme="minorHAnsi"/>
          <w:b/>
          <w:bCs/>
          <w:sz w:val="22"/>
          <w:szCs w:val="22"/>
          <w:lang w:val="en-GB"/>
        </w:rPr>
      </w:pPr>
      <w:sdt>
        <w:sdtPr>
          <w:rPr>
            <w:rFonts w:asciiTheme="minorHAnsi" w:eastAsiaTheme="minorEastAsia" w:hAnsiTheme="minorHAnsi" w:cstheme="minorBidi"/>
            <w:b/>
            <w:bCs/>
            <w:color w:val="000000" w:themeColor="text1"/>
            <w:sz w:val="22"/>
            <w:szCs w:val="22"/>
            <w:lang w:val="en-GB"/>
          </w:rPr>
          <w:id w:val="97131909"/>
          <w14:checkbox>
            <w14:checked w14:val="1"/>
            <w14:checkedState w14:val="2612" w14:font="MS Gothic"/>
            <w14:uncheckedState w14:val="2610" w14:font="MS Gothic"/>
          </w14:checkbox>
        </w:sdtPr>
        <w:sdtEndPr/>
        <w:sdtContent>
          <w:r w:rsidR="0021103F" w:rsidRPr="00A956A1">
            <w:rPr>
              <w:rFonts w:ascii="MS Gothic" w:eastAsia="MS Gothic" w:hAnsi="MS Gothic" w:cstheme="minorBidi" w:hint="eastAsia"/>
              <w:b/>
              <w:bCs/>
              <w:color w:val="000000" w:themeColor="text1"/>
              <w:sz w:val="22"/>
              <w:szCs w:val="22"/>
              <w:lang w:val="en-GB"/>
            </w:rPr>
            <w:t>☒</w:t>
          </w:r>
        </w:sdtContent>
      </w:sdt>
      <w:r w:rsidR="00AA6EDF" w:rsidRPr="00A956A1">
        <w:rPr>
          <w:rFonts w:asciiTheme="minorHAnsi" w:eastAsia="Malgun Gothic" w:hAnsiTheme="minorHAnsi"/>
          <w:b/>
          <w:bCs/>
          <w:color w:val="000000" w:themeColor="text1"/>
          <w:sz w:val="22"/>
          <w:szCs w:val="22"/>
          <w:lang w:val="en-GB" w:eastAsia="ko-KR"/>
        </w:rPr>
        <w:t xml:space="preserve"> </w:t>
      </w:r>
      <w:r w:rsidR="00AA6EDF" w:rsidRPr="00A956A1">
        <w:rPr>
          <w:rFonts w:asciiTheme="minorHAnsi" w:hAnsiTheme="minorHAnsi"/>
          <w:sz w:val="22"/>
          <w:szCs w:val="22"/>
          <w:lang w:val="en-GB"/>
        </w:rPr>
        <w:t>Labour Unions or Organizations (Please specify):</w:t>
      </w:r>
      <w:r w:rsidR="00E02A52" w:rsidRPr="00A956A1">
        <w:rPr>
          <w:rFonts w:asciiTheme="minorHAnsi" w:hAnsiTheme="minorHAnsi"/>
          <w:sz w:val="22"/>
          <w:szCs w:val="22"/>
          <w:lang w:val="en-GB"/>
        </w:rPr>
        <w:t xml:space="preserve"> </w:t>
      </w:r>
      <w:r w:rsidR="00E02A52" w:rsidRPr="00B11240">
        <w:rPr>
          <w:rFonts w:asciiTheme="minorHAnsi" w:hAnsiTheme="minorHAnsi"/>
          <w:b/>
          <w:bCs/>
          <w:sz w:val="22"/>
          <w:szCs w:val="22"/>
          <w:lang w:val="en-GB"/>
        </w:rPr>
        <w:t>Collective Union of Movement of Workers (CUMW), Cambodian Federation of Employers and Business Associations (CAMFEBA)</w:t>
      </w:r>
    </w:p>
    <w:p w14:paraId="0267C16D" w14:textId="3888538B" w:rsidR="00AA6EDF" w:rsidRPr="00A956A1" w:rsidRDefault="00791AF5" w:rsidP="00BB795D">
      <w:pPr>
        <w:spacing w:after="0" w:line="240" w:lineRule="auto"/>
        <w:ind w:left="180"/>
        <w:jc w:val="both"/>
        <w:rPr>
          <w:rFonts w:asciiTheme="minorHAnsi" w:hAnsiTheme="minorHAnsi"/>
          <w:sz w:val="22"/>
          <w:szCs w:val="22"/>
          <w:lang w:val="en-GB"/>
        </w:rPr>
      </w:pPr>
      <w:sdt>
        <w:sdtPr>
          <w:rPr>
            <w:rFonts w:asciiTheme="minorHAnsi" w:eastAsiaTheme="minorEastAsia" w:hAnsiTheme="minorHAnsi" w:cstheme="minorBidi"/>
            <w:b/>
            <w:bCs/>
            <w:color w:val="000000" w:themeColor="text1"/>
            <w:sz w:val="22"/>
            <w:szCs w:val="22"/>
            <w:lang w:val="en-GB"/>
          </w:rPr>
          <w:id w:val="1072597005"/>
          <w14:checkbox>
            <w14:checked w14:val="1"/>
            <w14:checkedState w14:val="2612" w14:font="MS Gothic"/>
            <w14:uncheckedState w14:val="2610" w14:font="MS Gothic"/>
          </w14:checkbox>
        </w:sdtPr>
        <w:sdtEndPr/>
        <w:sdtContent>
          <w:r w:rsidR="00642E2E" w:rsidRPr="00A956A1">
            <w:rPr>
              <w:rFonts w:ascii="MS Gothic" w:eastAsia="MS Gothic" w:hAnsi="MS Gothic" w:cstheme="minorBidi" w:hint="eastAsia"/>
              <w:b/>
              <w:bCs/>
              <w:color w:val="000000" w:themeColor="text1"/>
              <w:sz w:val="22"/>
              <w:szCs w:val="22"/>
              <w:lang w:val="en-GB"/>
            </w:rPr>
            <w:t>☒</w:t>
          </w:r>
        </w:sdtContent>
      </w:sdt>
      <w:r w:rsidR="00AA6EDF" w:rsidRPr="00A956A1">
        <w:rPr>
          <w:rFonts w:asciiTheme="minorHAnsi" w:eastAsia="Malgun Gothic" w:hAnsiTheme="minorHAnsi"/>
          <w:b/>
          <w:bCs/>
          <w:color w:val="000000" w:themeColor="text1"/>
          <w:sz w:val="22"/>
          <w:szCs w:val="22"/>
          <w:lang w:val="en-GB" w:eastAsia="ko-KR"/>
        </w:rPr>
        <w:t xml:space="preserve"> </w:t>
      </w:r>
      <w:r w:rsidR="00AA6EDF" w:rsidRPr="00A956A1">
        <w:rPr>
          <w:rFonts w:asciiTheme="minorHAnsi" w:hAnsiTheme="minorHAnsi"/>
          <w:sz w:val="22"/>
          <w:szCs w:val="22"/>
          <w:lang w:val="en-GB"/>
        </w:rPr>
        <w:t>Others (Please specify):</w:t>
      </w:r>
      <w:r w:rsidR="009F3E90" w:rsidRPr="00A956A1">
        <w:rPr>
          <w:rFonts w:asciiTheme="minorHAnsi" w:hAnsiTheme="minorHAnsi"/>
          <w:sz w:val="22"/>
          <w:szCs w:val="22"/>
          <w:lang w:val="en-GB"/>
        </w:rPr>
        <w:t xml:space="preserve"> </w:t>
      </w:r>
      <w:r w:rsidR="009F3E90" w:rsidRPr="00B11240">
        <w:rPr>
          <w:rFonts w:asciiTheme="minorHAnsi" w:hAnsiTheme="minorHAnsi"/>
          <w:b/>
          <w:bCs/>
          <w:sz w:val="22"/>
          <w:szCs w:val="22"/>
          <w:lang w:val="en-GB"/>
        </w:rPr>
        <w:t>Green Climate Fund</w:t>
      </w:r>
    </w:p>
    <w:p w14:paraId="66626A61" w14:textId="77777777" w:rsidR="00D71FB9" w:rsidRDefault="00D71FB9" w:rsidP="00BB795D">
      <w:pPr>
        <w:spacing w:after="0" w:line="240" w:lineRule="auto"/>
        <w:jc w:val="both"/>
        <w:rPr>
          <w:rFonts w:asciiTheme="minorHAnsi" w:hAnsiTheme="minorHAnsi"/>
          <w:color w:val="000000" w:themeColor="text1"/>
          <w:sz w:val="22"/>
          <w:szCs w:val="22"/>
          <w:lang w:val="en-GB" w:eastAsia="ko-KR"/>
        </w:rPr>
      </w:pPr>
    </w:p>
    <w:p w14:paraId="433F39B9" w14:textId="3A811244" w:rsidR="003F51F6" w:rsidRPr="00BB795D" w:rsidRDefault="00D71FB9" w:rsidP="00BB795D">
      <w:pPr>
        <w:spacing w:after="0" w:line="240" w:lineRule="auto"/>
        <w:jc w:val="both"/>
        <w:rPr>
          <w:rFonts w:asciiTheme="minorHAnsi" w:hAnsiTheme="minorHAnsi"/>
          <w:color w:val="000000" w:themeColor="text1"/>
          <w:sz w:val="22"/>
          <w:szCs w:val="22"/>
          <w:lang w:val="en-GB" w:eastAsia="ko-KR"/>
        </w:rPr>
      </w:pPr>
      <w:r w:rsidRPr="00BB795D">
        <w:rPr>
          <w:rFonts w:asciiTheme="minorHAnsi" w:hAnsiTheme="minorHAnsi"/>
          <w:color w:val="000000" w:themeColor="text1"/>
          <w:sz w:val="22"/>
          <w:szCs w:val="22"/>
          <w:lang w:val="en-GB" w:eastAsia="ko-KR"/>
        </w:rPr>
        <w:t>4.2. Describe the strategic partnerships you have established</w:t>
      </w:r>
      <w:r w:rsidR="29195F9A" w:rsidRPr="00BB795D">
        <w:rPr>
          <w:rFonts w:asciiTheme="minorHAnsi" w:hAnsiTheme="minorHAnsi"/>
          <w:color w:val="000000" w:themeColor="text1"/>
          <w:sz w:val="22"/>
          <w:szCs w:val="22"/>
          <w:lang w:val="en-GB" w:eastAsia="ko-KR"/>
        </w:rPr>
        <w:t xml:space="preserve"> focusing on the impact regarding financing and/or policy and systems change</w:t>
      </w:r>
      <w:r w:rsidRPr="00BB795D">
        <w:rPr>
          <w:rFonts w:asciiTheme="minorHAnsi" w:hAnsiTheme="minorHAnsi"/>
          <w:color w:val="000000" w:themeColor="text1"/>
          <w:sz w:val="22"/>
          <w:szCs w:val="22"/>
          <w:lang w:val="en-GB" w:eastAsia="ko-KR"/>
        </w:rPr>
        <w:t>. Provide a narrative that: identifies the key partners selected above and explains the nature of engagement with each; and notes any formal partnership arrangements established (such as MOU or similar agreements). Explain how these partnerships have expanded the JP's reach, leveraged additional resources or expertise, and contributed to achieving results at scale.</w:t>
      </w:r>
    </w:p>
    <w:p w14:paraId="4FEDF2AC" w14:textId="0EE28EF2" w:rsidR="003F51F6" w:rsidRDefault="00D71FB9" w:rsidP="5CE80BD0">
      <w:pPr>
        <w:spacing w:after="0" w:line="240" w:lineRule="auto"/>
        <w:rPr>
          <w:rFonts w:asciiTheme="minorHAnsi" w:hAnsiTheme="minorHAnsi"/>
          <w:color w:val="000000" w:themeColor="text1"/>
          <w:sz w:val="22"/>
          <w:szCs w:val="22"/>
          <w:lang w:val="en-GB" w:eastAsia="ko-KR"/>
        </w:rPr>
      </w:pPr>
      <w:r w:rsidRPr="5CE80BD0">
        <w:rPr>
          <w:rFonts w:asciiTheme="minorHAnsi" w:hAnsiTheme="minorHAnsi"/>
          <w:color w:val="000000" w:themeColor="text1"/>
          <w:sz w:val="22"/>
          <w:szCs w:val="22"/>
          <w:lang w:val="en-GB" w:eastAsia="ko-KR"/>
        </w:rPr>
        <w:t xml:space="preserve"> </w:t>
      </w:r>
    </w:p>
    <w:p w14:paraId="3E4C9A24" w14:textId="535DF596" w:rsidR="00AA6EDF" w:rsidRDefault="00D71FB9" w:rsidP="5CE80BD0">
      <w:pPr>
        <w:pBdr>
          <w:top w:val="nil"/>
          <w:left w:val="nil"/>
          <w:bottom w:val="nil"/>
          <w:right w:val="nil"/>
          <w:between w:val="nil"/>
        </w:pBdr>
        <w:spacing w:after="0" w:line="240" w:lineRule="auto"/>
        <w:jc w:val="both"/>
        <w:rPr>
          <w:rFonts w:asciiTheme="minorHAnsi" w:hAnsiTheme="minorHAnsi"/>
          <w:color w:val="000000" w:themeColor="text1"/>
          <w:sz w:val="22"/>
          <w:szCs w:val="22"/>
          <w:lang w:val="en-GB" w:eastAsia="ko-KR"/>
        </w:rPr>
      </w:pPr>
      <w:r w:rsidRPr="5CE80BD0">
        <w:rPr>
          <w:rFonts w:asciiTheme="minorHAnsi" w:hAnsiTheme="minorHAnsi"/>
          <w:color w:val="000000" w:themeColor="text1"/>
          <w:sz w:val="22"/>
          <w:szCs w:val="22"/>
          <w:lang w:val="en-GB" w:eastAsia="ko-KR"/>
        </w:rPr>
        <w:t xml:space="preserve">(max </w:t>
      </w:r>
      <w:r w:rsidR="4B1B83D0" w:rsidRPr="5CE80BD0">
        <w:rPr>
          <w:rFonts w:asciiTheme="minorHAnsi" w:hAnsiTheme="minorHAnsi"/>
          <w:color w:val="000000" w:themeColor="text1"/>
          <w:sz w:val="22"/>
          <w:szCs w:val="22"/>
          <w:lang w:val="en-GB" w:eastAsia="ko-KR"/>
        </w:rPr>
        <w:t>5</w:t>
      </w:r>
      <w:r w:rsidRPr="5CE80BD0">
        <w:rPr>
          <w:rFonts w:asciiTheme="minorHAnsi" w:hAnsiTheme="minorHAnsi"/>
          <w:color w:val="000000" w:themeColor="text1"/>
          <w:sz w:val="22"/>
          <w:szCs w:val="22"/>
          <w:lang w:val="en-GB" w:eastAsia="ko-KR"/>
        </w:rPr>
        <w:t xml:space="preserve">00 words) </w:t>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BF2C63" w14:paraId="0A8D9CB6" w14:textId="77777777" w:rsidTr="443B6C08">
        <w:tc>
          <w:tcPr>
            <w:tcW w:w="9026" w:type="dxa"/>
          </w:tcPr>
          <w:p w14:paraId="714749F1" w14:textId="1A702FD9" w:rsidR="00406A6A" w:rsidRPr="00B11240" w:rsidRDefault="00406A6A" w:rsidP="00406A6A">
            <w:pPr>
              <w:jc w:val="both"/>
              <w:rPr>
                <w:rFonts w:asciiTheme="minorHAnsi" w:hAnsiTheme="minorHAnsi"/>
                <w:sz w:val="22"/>
                <w:szCs w:val="22"/>
                <w:lang w:val="en-GB" w:eastAsia="ko-KR"/>
              </w:rPr>
            </w:pPr>
            <w:r w:rsidRPr="00B11240">
              <w:rPr>
                <w:rFonts w:asciiTheme="minorHAnsi" w:hAnsiTheme="minorHAnsi"/>
                <w:sz w:val="22"/>
                <w:szCs w:val="22"/>
                <w:lang w:val="en-GB" w:eastAsia="ko-KR"/>
              </w:rPr>
              <w:t xml:space="preserve">The </w:t>
            </w:r>
            <w:r w:rsidR="00A8156A">
              <w:rPr>
                <w:rFonts w:asciiTheme="minorHAnsi" w:hAnsiTheme="minorHAnsi"/>
                <w:sz w:val="22"/>
                <w:szCs w:val="22"/>
                <w:lang w:val="en-GB" w:eastAsia="ko-KR"/>
              </w:rPr>
              <w:t xml:space="preserve">JP </w:t>
            </w:r>
            <w:r w:rsidRPr="00B11240">
              <w:rPr>
                <w:rFonts w:asciiTheme="minorHAnsi" w:hAnsiTheme="minorHAnsi"/>
                <w:sz w:val="22"/>
                <w:szCs w:val="22"/>
                <w:lang w:val="en-GB" w:eastAsia="ko-KR"/>
              </w:rPr>
              <w:t>has established strategic partnerships with a broad range of stakeholders to advance policy reform, systems strengthening, and sustainable financing for social protection and decent jobs outcomes.</w:t>
            </w:r>
          </w:p>
          <w:p w14:paraId="56EC938B" w14:textId="77777777" w:rsidR="00406A6A" w:rsidRPr="00B11240" w:rsidRDefault="00406A6A" w:rsidP="00406A6A">
            <w:pPr>
              <w:jc w:val="both"/>
              <w:rPr>
                <w:rFonts w:asciiTheme="minorHAnsi" w:hAnsiTheme="minorHAnsi"/>
                <w:sz w:val="22"/>
                <w:szCs w:val="22"/>
                <w:lang w:val="en-GB" w:eastAsia="ko-KR"/>
              </w:rPr>
            </w:pPr>
          </w:p>
          <w:p w14:paraId="7F768C6D" w14:textId="56092E50" w:rsidR="00240C23" w:rsidRDefault="00406A6A" w:rsidP="00240C23">
            <w:pPr>
              <w:jc w:val="both"/>
              <w:rPr>
                <w:rFonts w:asciiTheme="minorHAnsi" w:hAnsiTheme="minorHAnsi"/>
                <w:sz w:val="22"/>
                <w:szCs w:val="22"/>
                <w:lang w:val="en-GB" w:eastAsia="ko-KR"/>
              </w:rPr>
            </w:pPr>
            <w:r w:rsidRPr="00B11240">
              <w:rPr>
                <w:rFonts w:asciiTheme="minorHAnsi" w:hAnsiTheme="minorHAnsi"/>
                <w:sz w:val="22"/>
                <w:szCs w:val="22"/>
                <w:lang w:val="en-GB" w:eastAsia="ko-KR"/>
              </w:rPr>
              <w:t xml:space="preserve">At the </w:t>
            </w:r>
            <w:r w:rsidR="00417E72">
              <w:rPr>
                <w:rFonts w:asciiTheme="minorHAnsi" w:hAnsiTheme="minorHAnsi"/>
                <w:sz w:val="22"/>
                <w:szCs w:val="22"/>
                <w:lang w:val="en-GB" w:eastAsia="ko-KR"/>
              </w:rPr>
              <w:t>national</w:t>
            </w:r>
            <w:r w:rsidRPr="00B11240">
              <w:rPr>
                <w:rFonts w:asciiTheme="minorHAnsi" w:hAnsiTheme="minorHAnsi"/>
                <w:sz w:val="22"/>
                <w:szCs w:val="22"/>
                <w:lang w:val="en-GB" w:eastAsia="ko-KR"/>
              </w:rPr>
              <w:t xml:space="preserve"> level, the JP has worked closely with key government </w:t>
            </w:r>
            <w:r w:rsidR="00660B5C">
              <w:rPr>
                <w:rFonts w:asciiTheme="minorHAnsi" w:hAnsiTheme="minorHAnsi"/>
                <w:sz w:val="22"/>
                <w:szCs w:val="22"/>
                <w:lang w:val="en-GB" w:eastAsia="ko-KR"/>
              </w:rPr>
              <w:t>stakeholders</w:t>
            </w:r>
            <w:r w:rsidRPr="00B11240">
              <w:rPr>
                <w:rFonts w:asciiTheme="minorHAnsi" w:hAnsiTheme="minorHAnsi"/>
                <w:sz w:val="22"/>
                <w:szCs w:val="22"/>
                <w:lang w:val="en-GB" w:eastAsia="ko-KR"/>
              </w:rPr>
              <w:t>, including the General Secretariat for National Social Protection Council (GS-NSPC), Ministry of Economy and Finance (MEF), Ministry of Social Affairs, Youth and Veterans (</w:t>
            </w:r>
            <w:proofErr w:type="spellStart"/>
            <w:r w:rsidRPr="00B11240">
              <w:rPr>
                <w:rFonts w:asciiTheme="minorHAnsi" w:hAnsiTheme="minorHAnsi"/>
                <w:sz w:val="22"/>
                <w:szCs w:val="22"/>
                <w:lang w:val="en-GB" w:eastAsia="ko-KR"/>
              </w:rPr>
              <w:t>MoSVY</w:t>
            </w:r>
            <w:proofErr w:type="spellEnd"/>
            <w:r w:rsidRPr="00B11240">
              <w:rPr>
                <w:rFonts w:asciiTheme="minorHAnsi" w:hAnsiTheme="minorHAnsi"/>
                <w:sz w:val="22"/>
                <w:szCs w:val="22"/>
                <w:lang w:val="en-GB" w:eastAsia="ko-KR"/>
              </w:rPr>
              <w:t>), Ministry of Planning (</w:t>
            </w:r>
            <w:proofErr w:type="spellStart"/>
            <w:r w:rsidRPr="00B11240">
              <w:rPr>
                <w:rFonts w:asciiTheme="minorHAnsi" w:hAnsiTheme="minorHAnsi"/>
                <w:sz w:val="22"/>
                <w:szCs w:val="22"/>
                <w:lang w:val="en-GB" w:eastAsia="ko-KR"/>
              </w:rPr>
              <w:t>MoP</w:t>
            </w:r>
            <w:proofErr w:type="spellEnd"/>
            <w:r w:rsidRPr="00B11240">
              <w:rPr>
                <w:rFonts w:asciiTheme="minorHAnsi" w:hAnsiTheme="minorHAnsi"/>
                <w:sz w:val="22"/>
                <w:szCs w:val="22"/>
                <w:lang w:val="en-GB" w:eastAsia="ko-KR"/>
              </w:rPr>
              <w:t>), Ministry of Labour and Vocational Training (MLVT), Ministry of Women’s Affairs (</w:t>
            </w:r>
            <w:proofErr w:type="spellStart"/>
            <w:r w:rsidRPr="00B11240">
              <w:rPr>
                <w:rFonts w:asciiTheme="minorHAnsi" w:hAnsiTheme="minorHAnsi"/>
                <w:sz w:val="22"/>
                <w:szCs w:val="22"/>
                <w:lang w:val="en-GB" w:eastAsia="ko-KR"/>
              </w:rPr>
              <w:t>MoWA</w:t>
            </w:r>
            <w:proofErr w:type="spellEnd"/>
            <w:r w:rsidRPr="00B11240">
              <w:rPr>
                <w:rFonts w:asciiTheme="minorHAnsi" w:hAnsiTheme="minorHAnsi"/>
                <w:sz w:val="22"/>
                <w:szCs w:val="22"/>
                <w:lang w:val="en-GB" w:eastAsia="ko-KR"/>
              </w:rPr>
              <w:t>), Ministry of Industry, Science, Technology and Innovation (MISTI), Ministry of Interior (</w:t>
            </w:r>
            <w:proofErr w:type="spellStart"/>
            <w:r w:rsidRPr="00B11240">
              <w:rPr>
                <w:rFonts w:asciiTheme="minorHAnsi" w:hAnsiTheme="minorHAnsi"/>
                <w:sz w:val="22"/>
                <w:szCs w:val="22"/>
                <w:lang w:val="en-GB" w:eastAsia="ko-KR"/>
              </w:rPr>
              <w:t>MoI</w:t>
            </w:r>
            <w:proofErr w:type="spellEnd"/>
            <w:r w:rsidRPr="00B11240">
              <w:rPr>
                <w:rFonts w:asciiTheme="minorHAnsi" w:hAnsiTheme="minorHAnsi"/>
                <w:sz w:val="22"/>
                <w:szCs w:val="22"/>
                <w:lang w:val="en-GB" w:eastAsia="ko-KR"/>
              </w:rPr>
              <w:t>), the National Social Security Fund (NSSF)</w:t>
            </w:r>
            <w:r w:rsidR="00990626">
              <w:rPr>
                <w:rFonts w:asciiTheme="minorHAnsi" w:hAnsiTheme="minorHAnsi"/>
                <w:sz w:val="22"/>
                <w:szCs w:val="22"/>
                <w:lang w:val="en-GB" w:eastAsia="ko-KR"/>
              </w:rPr>
              <w:t xml:space="preserve">, </w:t>
            </w:r>
            <w:r w:rsidR="53EDC04D" w:rsidRPr="460709BE">
              <w:rPr>
                <w:rFonts w:asciiTheme="minorHAnsi" w:hAnsiTheme="minorHAnsi"/>
                <w:sz w:val="22"/>
                <w:szCs w:val="22"/>
                <w:lang w:val="en-GB" w:eastAsia="ko-KR"/>
              </w:rPr>
              <w:t xml:space="preserve">and </w:t>
            </w:r>
            <w:r w:rsidR="00990626">
              <w:rPr>
                <w:rFonts w:asciiTheme="minorHAnsi" w:hAnsiTheme="minorHAnsi"/>
                <w:sz w:val="22"/>
                <w:szCs w:val="22"/>
                <w:lang w:val="en-GB" w:eastAsia="ko-KR"/>
              </w:rPr>
              <w:t>sub-national administrations</w:t>
            </w:r>
            <w:r w:rsidRPr="00B11240">
              <w:rPr>
                <w:rFonts w:asciiTheme="minorHAnsi" w:hAnsiTheme="minorHAnsi"/>
                <w:sz w:val="22"/>
                <w:szCs w:val="22"/>
                <w:lang w:val="en-GB" w:eastAsia="ko-KR"/>
              </w:rPr>
              <w:t>. These partnerships have enabled structured policy dialogue and cross-sectoral coordination, contributing directly to the development and adoption of governance frameworks for digital social protection delivery</w:t>
            </w:r>
            <w:r w:rsidR="00B67F14">
              <w:rPr>
                <w:rFonts w:asciiTheme="minorHAnsi" w:hAnsiTheme="minorHAnsi"/>
                <w:sz w:val="22"/>
                <w:szCs w:val="22"/>
                <w:lang w:val="en-GB" w:eastAsia="ko-KR"/>
              </w:rPr>
              <w:t xml:space="preserve">, </w:t>
            </w:r>
            <w:r w:rsidR="00B67F14" w:rsidRPr="00B67F14">
              <w:rPr>
                <w:rFonts w:asciiTheme="minorHAnsi" w:hAnsiTheme="minorHAnsi"/>
                <w:sz w:val="22"/>
                <w:szCs w:val="22"/>
                <w:lang w:val="en-GB" w:eastAsia="ko-KR"/>
              </w:rPr>
              <w:t>including the DSPP and SPR</w:t>
            </w:r>
            <w:r w:rsidR="00B67F14">
              <w:rPr>
                <w:rFonts w:asciiTheme="minorHAnsi" w:hAnsiTheme="minorHAnsi"/>
                <w:sz w:val="22"/>
                <w:szCs w:val="22"/>
                <w:lang w:val="en-GB" w:eastAsia="ko-KR"/>
              </w:rPr>
              <w:t>,</w:t>
            </w:r>
            <w:r w:rsidRPr="00B11240">
              <w:rPr>
                <w:rFonts w:asciiTheme="minorHAnsi" w:hAnsiTheme="minorHAnsi"/>
                <w:sz w:val="22"/>
                <w:szCs w:val="22"/>
                <w:lang w:val="en-GB" w:eastAsia="ko-KR"/>
              </w:rPr>
              <w:t xml:space="preserve"> broader social protection reform</w:t>
            </w:r>
            <w:r w:rsidR="00E27C63">
              <w:rPr>
                <w:rFonts w:asciiTheme="minorHAnsi" w:hAnsiTheme="minorHAnsi"/>
                <w:sz w:val="22"/>
                <w:szCs w:val="22"/>
                <w:lang w:val="en-GB" w:eastAsia="ko-KR"/>
              </w:rPr>
              <w:t>, including GBSP</w:t>
            </w:r>
            <w:r w:rsidR="00915EC3">
              <w:rPr>
                <w:rFonts w:asciiTheme="minorHAnsi" w:hAnsiTheme="minorHAnsi"/>
                <w:sz w:val="22"/>
                <w:szCs w:val="22"/>
                <w:lang w:val="en-GB" w:eastAsia="ko-KR"/>
              </w:rPr>
              <w:t xml:space="preserve">, and </w:t>
            </w:r>
            <w:r w:rsidR="00240C23" w:rsidRPr="008067E0">
              <w:rPr>
                <w:rFonts w:asciiTheme="minorHAnsi" w:hAnsiTheme="minorHAnsi"/>
                <w:sz w:val="22"/>
                <w:szCs w:val="22"/>
                <w:lang w:eastAsia="ko-KR"/>
              </w:rPr>
              <w:t>strengthening evidence-based fiscal space identification and long-term financing strategies</w:t>
            </w:r>
            <w:r w:rsidR="00915EC3">
              <w:rPr>
                <w:rFonts w:asciiTheme="minorHAnsi" w:hAnsiTheme="minorHAnsi"/>
                <w:sz w:val="22"/>
                <w:szCs w:val="22"/>
                <w:lang w:eastAsia="ko-KR"/>
              </w:rPr>
              <w:t xml:space="preserve">, including </w:t>
            </w:r>
            <w:r w:rsidR="00915EC3" w:rsidRPr="008067E0">
              <w:rPr>
                <w:rFonts w:asciiTheme="minorHAnsi" w:hAnsiTheme="minorHAnsi"/>
                <w:sz w:val="22"/>
                <w:szCs w:val="22"/>
                <w:lang w:eastAsia="ko-KR"/>
              </w:rPr>
              <w:t>cost-efficiency review of public expenditure and ongoing UHC costing</w:t>
            </w:r>
            <w:r w:rsidR="00240C23" w:rsidRPr="008067E0">
              <w:rPr>
                <w:rFonts w:asciiTheme="minorHAnsi" w:hAnsiTheme="minorHAnsi"/>
                <w:sz w:val="22"/>
                <w:szCs w:val="22"/>
                <w:lang w:eastAsia="ko-KR"/>
              </w:rPr>
              <w:t>.</w:t>
            </w:r>
          </w:p>
          <w:p w14:paraId="6FE58563" w14:textId="77777777" w:rsidR="00AE5582" w:rsidRDefault="00AE5582" w:rsidP="00406A6A">
            <w:pPr>
              <w:jc w:val="both"/>
              <w:rPr>
                <w:rFonts w:asciiTheme="minorHAnsi" w:hAnsiTheme="minorHAnsi"/>
                <w:sz w:val="22"/>
                <w:szCs w:val="22"/>
                <w:lang w:val="en-GB" w:eastAsia="ko-KR"/>
              </w:rPr>
            </w:pPr>
          </w:p>
          <w:p w14:paraId="7B829834" w14:textId="2FA7A8E8" w:rsidR="00406A6A" w:rsidRPr="00B11240" w:rsidRDefault="00406A6A" w:rsidP="443B6C08">
            <w:pPr>
              <w:jc w:val="both"/>
              <w:rPr>
                <w:rFonts w:eastAsia="Aptos"/>
                <w:sz w:val="22"/>
                <w:szCs w:val="22"/>
                <w:lang w:val="en-GB"/>
              </w:rPr>
            </w:pPr>
            <w:r w:rsidRPr="443B6C08">
              <w:rPr>
                <w:rFonts w:asciiTheme="minorHAnsi" w:hAnsiTheme="minorHAnsi"/>
                <w:sz w:val="22"/>
                <w:szCs w:val="22"/>
                <w:lang w:val="en-GB" w:eastAsia="ko-KR"/>
              </w:rPr>
              <w:t>To expand financing and implementation capacity, the JP has worked with bilateral and multilateral development partners</w:t>
            </w:r>
            <w:r w:rsidR="00793836">
              <w:rPr>
                <w:rFonts w:asciiTheme="minorHAnsi" w:hAnsiTheme="minorHAnsi"/>
                <w:sz w:val="22"/>
                <w:szCs w:val="22"/>
                <w:lang w:val="en-GB" w:eastAsia="ko-KR"/>
              </w:rPr>
              <w:t xml:space="preserve"> and development finance institutions</w:t>
            </w:r>
            <w:r w:rsidRPr="443B6C08">
              <w:rPr>
                <w:rFonts w:asciiTheme="minorHAnsi" w:hAnsiTheme="minorHAnsi"/>
                <w:sz w:val="22"/>
                <w:szCs w:val="22"/>
                <w:lang w:val="en-GB" w:eastAsia="ko-KR"/>
              </w:rPr>
              <w:t xml:space="preserve">, including the Asian Development Bank (ADB), Deutsche Gesellschaft für Internationale Zusammenarbeit (GIZ), the Australian Embassy, and initiatives under the EU Global Gateway and Team Europe. These partnerships </w:t>
            </w:r>
            <w:r w:rsidR="0065689E">
              <w:rPr>
                <w:rFonts w:asciiTheme="minorHAnsi" w:hAnsiTheme="minorHAnsi"/>
                <w:sz w:val="22"/>
                <w:szCs w:val="22"/>
                <w:lang w:val="en-GB" w:eastAsia="ko-KR"/>
              </w:rPr>
              <w:t>while have not channelled resources to the UN system, can better</w:t>
            </w:r>
            <w:r w:rsidR="0065689E" w:rsidRPr="443B6C08">
              <w:rPr>
                <w:rFonts w:asciiTheme="minorHAnsi" w:hAnsiTheme="minorHAnsi"/>
                <w:sz w:val="22"/>
                <w:szCs w:val="22"/>
                <w:lang w:val="en-GB" w:eastAsia="ko-KR"/>
              </w:rPr>
              <w:t xml:space="preserve"> </w:t>
            </w:r>
            <w:r w:rsidRPr="443B6C08">
              <w:rPr>
                <w:rFonts w:asciiTheme="minorHAnsi" w:hAnsiTheme="minorHAnsi"/>
                <w:sz w:val="22"/>
                <w:szCs w:val="22"/>
                <w:lang w:val="en-GB" w:eastAsia="ko-KR"/>
              </w:rPr>
              <w:t xml:space="preserve">align external investments with the </w:t>
            </w:r>
            <w:r w:rsidR="241B488D" w:rsidRPr="443B6C08">
              <w:rPr>
                <w:rFonts w:asciiTheme="minorHAnsi" w:hAnsiTheme="minorHAnsi"/>
                <w:sz w:val="22"/>
                <w:szCs w:val="22"/>
                <w:lang w:val="en-GB" w:eastAsia="ko-KR"/>
              </w:rPr>
              <w:t>G</w:t>
            </w:r>
            <w:r w:rsidR="6C23C4C5" w:rsidRPr="443B6C08">
              <w:rPr>
                <w:rFonts w:asciiTheme="minorHAnsi" w:hAnsiTheme="minorHAnsi"/>
                <w:sz w:val="22"/>
                <w:szCs w:val="22"/>
                <w:lang w:val="en-GB" w:eastAsia="ko-KR"/>
              </w:rPr>
              <w:t>lobal</w:t>
            </w:r>
            <w:r w:rsidR="00AF4AB8">
              <w:rPr>
                <w:rFonts w:asciiTheme="minorHAnsi" w:hAnsiTheme="minorHAnsi"/>
                <w:sz w:val="22"/>
                <w:szCs w:val="22"/>
                <w:lang w:val="en-GB" w:eastAsia="ko-KR"/>
              </w:rPr>
              <w:t xml:space="preserve"> </w:t>
            </w:r>
            <w:r w:rsidRPr="443B6C08">
              <w:rPr>
                <w:rFonts w:asciiTheme="minorHAnsi" w:hAnsiTheme="minorHAnsi"/>
                <w:sz w:val="22"/>
                <w:szCs w:val="22"/>
                <w:lang w:val="en-GB" w:eastAsia="ko-KR"/>
              </w:rPr>
              <w:t>Accelerator Roadmap, enhanced donor coordination, and mobili</w:t>
            </w:r>
            <w:r w:rsidR="00B16830" w:rsidRPr="443B6C08">
              <w:rPr>
                <w:rFonts w:asciiTheme="minorHAnsi" w:hAnsiTheme="minorHAnsi"/>
                <w:sz w:val="22"/>
                <w:szCs w:val="22"/>
                <w:lang w:val="en-GB" w:eastAsia="ko-KR"/>
              </w:rPr>
              <w:t>s</w:t>
            </w:r>
            <w:r w:rsidRPr="443B6C08">
              <w:rPr>
                <w:rFonts w:asciiTheme="minorHAnsi" w:hAnsiTheme="minorHAnsi"/>
                <w:sz w:val="22"/>
                <w:szCs w:val="22"/>
                <w:lang w:val="en-GB" w:eastAsia="ko-KR"/>
              </w:rPr>
              <w:t>ed additional financial and technical resources to complement government funding and support national scale-up.</w:t>
            </w:r>
            <w:r w:rsidR="409A5A69" w:rsidRPr="443B6C08">
              <w:rPr>
                <w:rFonts w:asciiTheme="minorHAnsi" w:hAnsiTheme="minorHAnsi"/>
                <w:sz w:val="22"/>
                <w:szCs w:val="22"/>
                <w:lang w:val="en-GB" w:eastAsia="ko-KR"/>
              </w:rPr>
              <w:t xml:space="preserve"> </w:t>
            </w:r>
            <w:r w:rsidR="251B6965" w:rsidRPr="443B6C08">
              <w:rPr>
                <w:rFonts w:asciiTheme="minorHAnsi" w:hAnsiTheme="minorHAnsi"/>
                <w:sz w:val="22"/>
                <w:szCs w:val="22"/>
                <w:lang w:val="en-GB" w:eastAsia="ko-KR"/>
              </w:rPr>
              <w:t>T</w:t>
            </w:r>
            <w:r w:rsidR="251B6965" w:rsidRPr="443B6C08">
              <w:rPr>
                <w:rFonts w:eastAsia="Aptos"/>
                <w:sz w:val="22"/>
                <w:szCs w:val="22"/>
                <w:lang w:val="en-GB"/>
              </w:rPr>
              <w:t>hese partnerships have a potential to deepen existing collaborations and to develop new partnerships over time, as the roadmap provides a platform for aligning investments with agreed national policy priorities.</w:t>
            </w:r>
            <w:r w:rsidR="00B34CAC">
              <w:rPr>
                <w:rFonts w:eastAsia="Aptos"/>
                <w:sz w:val="22"/>
                <w:szCs w:val="22"/>
                <w:lang w:val="en-GB"/>
              </w:rPr>
              <w:t xml:space="preserve"> Crucial would be the reinforcement of agency towards multilateral UN system from bilateral donors to Cambodia and IFIs.</w:t>
            </w:r>
          </w:p>
          <w:p w14:paraId="5C160D5B" w14:textId="77777777" w:rsidR="00406A6A" w:rsidRPr="00B11240" w:rsidRDefault="00406A6A" w:rsidP="00406A6A">
            <w:pPr>
              <w:jc w:val="both"/>
              <w:rPr>
                <w:rFonts w:asciiTheme="minorHAnsi" w:hAnsiTheme="minorHAnsi"/>
                <w:sz w:val="22"/>
                <w:szCs w:val="22"/>
                <w:lang w:val="en-GB" w:eastAsia="ko-KR"/>
              </w:rPr>
            </w:pPr>
          </w:p>
          <w:p w14:paraId="649EBED8" w14:textId="66DED2FD" w:rsidR="00406A6A" w:rsidRPr="00B11240" w:rsidRDefault="00406A6A" w:rsidP="00406A6A">
            <w:pPr>
              <w:jc w:val="both"/>
            </w:pPr>
            <w:r w:rsidRPr="00B11240">
              <w:rPr>
                <w:rFonts w:asciiTheme="minorHAnsi" w:hAnsiTheme="minorHAnsi"/>
                <w:sz w:val="22"/>
                <w:szCs w:val="22"/>
                <w:lang w:val="en-GB" w:eastAsia="ko-KR"/>
              </w:rPr>
              <w:t>The JP has also engaged private sector companies participating in Sector Skills Councils to strengthen linkages between skills development and labour market demand</w:t>
            </w:r>
            <w:r w:rsidR="001F30D8">
              <w:rPr>
                <w:rFonts w:asciiTheme="minorHAnsi" w:hAnsiTheme="minorHAnsi"/>
                <w:sz w:val="22"/>
                <w:szCs w:val="22"/>
                <w:lang w:val="en-GB" w:eastAsia="ko-KR"/>
              </w:rPr>
              <w:t xml:space="preserve"> and policy </w:t>
            </w:r>
            <w:r w:rsidR="000F59C2">
              <w:rPr>
                <w:rFonts w:asciiTheme="minorHAnsi" w:hAnsiTheme="minorHAnsi"/>
                <w:sz w:val="22"/>
                <w:szCs w:val="22"/>
                <w:lang w:val="en-GB" w:eastAsia="ko-KR"/>
              </w:rPr>
              <w:t>forums</w:t>
            </w:r>
            <w:r w:rsidR="0067798B">
              <w:rPr>
                <w:rFonts w:asciiTheme="minorHAnsi" w:hAnsiTheme="minorHAnsi"/>
                <w:sz w:val="22"/>
                <w:szCs w:val="22"/>
                <w:lang w:val="en-GB" w:eastAsia="ko-KR"/>
              </w:rPr>
              <w:t xml:space="preserve">. </w:t>
            </w:r>
            <w:r w:rsidRPr="00B11240">
              <w:rPr>
                <w:rFonts w:asciiTheme="minorHAnsi" w:hAnsiTheme="minorHAnsi"/>
                <w:sz w:val="22"/>
                <w:szCs w:val="22"/>
                <w:lang w:val="en-GB" w:eastAsia="ko-KR"/>
              </w:rPr>
              <w:t>Engagement with civil society organi</w:t>
            </w:r>
            <w:r w:rsidR="00B16830" w:rsidRPr="00B11240">
              <w:rPr>
                <w:rFonts w:asciiTheme="minorHAnsi" w:hAnsiTheme="minorHAnsi"/>
                <w:sz w:val="22"/>
                <w:szCs w:val="22"/>
                <w:lang w:val="en-GB" w:eastAsia="ko-KR"/>
              </w:rPr>
              <w:t>s</w:t>
            </w:r>
            <w:r w:rsidRPr="00B11240">
              <w:rPr>
                <w:rFonts w:asciiTheme="minorHAnsi" w:hAnsiTheme="minorHAnsi"/>
                <w:sz w:val="22"/>
                <w:szCs w:val="22"/>
                <w:lang w:val="en-GB" w:eastAsia="ko-KR"/>
              </w:rPr>
              <w:t>ations, including the Association of Khmer Youth League for Job Development, has ensured youth perspectives inform programme design on decent work and job readiness. In parallel, partnerships with labour unions and employer organi</w:t>
            </w:r>
            <w:r w:rsidR="00B16830" w:rsidRPr="00B11240">
              <w:rPr>
                <w:rFonts w:asciiTheme="minorHAnsi" w:hAnsiTheme="minorHAnsi"/>
                <w:sz w:val="22"/>
                <w:szCs w:val="22"/>
                <w:lang w:val="en-GB" w:eastAsia="ko-KR"/>
              </w:rPr>
              <w:t>s</w:t>
            </w:r>
            <w:r w:rsidRPr="00B11240">
              <w:rPr>
                <w:rFonts w:asciiTheme="minorHAnsi" w:hAnsiTheme="minorHAnsi"/>
                <w:sz w:val="22"/>
                <w:szCs w:val="22"/>
                <w:lang w:val="en-GB" w:eastAsia="ko-KR"/>
              </w:rPr>
              <w:t xml:space="preserve">ations, such as the Collective Union of Movement of Workers (CUMW) and the </w:t>
            </w:r>
            <w:r w:rsidRPr="00B11240">
              <w:rPr>
                <w:rFonts w:asciiTheme="minorHAnsi" w:hAnsiTheme="minorHAnsi"/>
                <w:sz w:val="22"/>
                <w:szCs w:val="22"/>
                <w:lang w:val="en-GB" w:eastAsia="ko-KR"/>
              </w:rPr>
              <w:lastRenderedPageBreak/>
              <w:t>Cambodian Federation of Employers and Business Associations (CAMFEBA), have strengthened tripartite dialogue on workers’ rights and decent working conditions.</w:t>
            </w:r>
          </w:p>
          <w:p w14:paraId="731BABC9" w14:textId="175F3527" w:rsidR="460709BE" w:rsidRDefault="460709BE" w:rsidP="460709BE">
            <w:pPr>
              <w:jc w:val="both"/>
              <w:rPr>
                <w:rFonts w:asciiTheme="minorHAnsi" w:hAnsiTheme="minorHAnsi"/>
                <w:sz w:val="22"/>
                <w:szCs w:val="22"/>
                <w:lang w:val="en-GB" w:eastAsia="ko-KR"/>
              </w:rPr>
            </w:pPr>
          </w:p>
          <w:p w14:paraId="0586418E" w14:textId="78D7A460" w:rsidR="00197CC4" w:rsidRPr="00197CC4" w:rsidRDefault="006050C5" w:rsidP="00406A6A">
            <w:pPr>
              <w:jc w:val="both"/>
              <w:rPr>
                <w:rFonts w:asciiTheme="minorHAnsi" w:hAnsiTheme="minorHAnsi"/>
                <w:sz w:val="22"/>
                <w:szCs w:val="22"/>
                <w:lang w:val="en-GB" w:eastAsia="ko-KR"/>
              </w:rPr>
            </w:pPr>
            <w:r>
              <w:rPr>
                <w:rFonts w:asciiTheme="minorHAnsi" w:hAnsiTheme="minorHAnsi"/>
                <w:sz w:val="22"/>
                <w:szCs w:val="22"/>
                <w:lang w:val="en-GB" w:eastAsia="ko-KR"/>
              </w:rPr>
              <w:t>T</w:t>
            </w:r>
            <w:r w:rsidR="00406A6A" w:rsidRPr="00B11240">
              <w:rPr>
                <w:rFonts w:asciiTheme="minorHAnsi" w:hAnsiTheme="minorHAnsi"/>
                <w:sz w:val="22"/>
                <w:szCs w:val="22"/>
                <w:lang w:val="en-GB" w:eastAsia="ko-KR"/>
              </w:rPr>
              <w:t xml:space="preserve">hese partnerships have expanded the JP’s reach, leveraged additional resources and expertise, and </w:t>
            </w:r>
            <w:r w:rsidR="00141294">
              <w:rPr>
                <w:rFonts w:asciiTheme="minorHAnsi" w:hAnsiTheme="minorHAnsi"/>
                <w:sz w:val="22"/>
                <w:szCs w:val="22"/>
                <w:lang w:val="en-GB" w:eastAsia="ko-KR"/>
              </w:rPr>
              <w:t>contributed to</w:t>
            </w:r>
            <w:r w:rsidR="00141294" w:rsidRPr="00B11240">
              <w:rPr>
                <w:rFonts w:asciiTheme="minorHAnsi" w:hAnsiTheme="minorHAnsi"/>
                <w:sz w:val="22"/>
                <w:szCs w:val="22"/>
                <w:lang w:val="en-GB" w:eastAsia="ko-KR"/>
              </w:rPr>
              <w:t xml:space="preserve"> </w:t>
            </w:r>
            <w:r w:rsidR="00406A6A" w:rsidRPr="00B11240">
              <w:rPr>
                <w:rFonts w:asciiTheme="minorHAnsi" w:hAnsiTheme="minorHAnsi"/>
                <w:sz w:val="22"/>
                <w:szCs w:val="22"/>
                <w:lang w:val="en-GB" w:eastAsia="ko-KR"/>
              </w:rPr>
              <w:t>policy</w:t>
            </w:r>
            <w:r w:rsidR="00141294">
              <w:rPr>
                <w:rFonts w:asciiTheme="minorHAnsi" w:hAnsiTheme="minorHAnsi"/>
                <w:sz w:val="22"/>
                <w:szCs w:val="22"/>
                <w:lang w:val="en-GB" w:eastAsia="ko-KR"/>
              </w:rPr>
              <w:t>, financing,</w:t>
            </w:r>
            <w:r w:rsidR="00406A6A" w:rsidRPr="00B11240">
              <w:rPr>
                <w:rFonts w:asciiTheme="minorHAnsi" w:hAnsiTheme="minorHAnsi"/>
                <w:sz w:val="22"/>
                <w:szCs w:val="22"/>
                <w:lang w:val="en-GB" w:eastAsia="ko-KR"/>
              </w:rPr>
              <w:t xml:space="preserve"> and systems change at a national scale</w:t>
            </w:r>
            <w:r w:rsidR="00141294">
              <w:rPr>
                <w:rFonts w:asciiTheme="minorHAnsi" w:hAnsiTheme="minorHAnsi"/>
                <w:sz w:val="22"/>
                <w:szCs w:val="22"/>
                <w:lang w:val="en-GB" w:eastAsia="ko-KR"/>
              </w:rPr>
              <w:t>, reinforcing sustainability and government ownership of results</w:t>
            </w:r>
            <w:r w:rsidR="00406A6A" w:rsidRPr="00B11240">
              <w:rPr>
                <w:rFonts w:asciiTheme="minorHAnsi" w:hAnsiTheme="minorHAnsi"/>
                <w:sz w:val="22"/>
                <w:szCs w:val="22"/>
                <w:lang w:val="en-GB" w:eastAsia="ko-KR"/>
              </w:rPr>
              <w:t>.</w:t>
            </w:r>
            <w:r w:rsidR="5ED9320E" w:rsidRPr="460709BE">
              <w:rPr>
                <w:rFonts w:asciiTheme="minorHAnsi" w:hAnsiTheme="minorHAnsi"/>
                <w:sz w:val="22"/>
                <w:szCs w:val="22"/>
                <w:lang w:val="en-GB" w:eastAsia="ko-KR"/>
              </w:rPr>
              <w:t xml:space="preserve"> </w:t>
            </w:r>
          </w:p>
        </w:tc>
      </w:tr>
    </w:tbl>
    <w:p w14:paraId="1057643D" w14:textId="77777777" w:rsidR="00DF1347" w:rsidRDefault="00DF1347" w:rsidP="5CE80BD0">
      <w:pPr>
        <w:pBdr>
          <w:top w:val="nil"/>
          <w:left w:val="nil"/>
          <w:bottom w:val="nil"/>
          <w:right w:val="nil"/>
          <w:between w:val="nil"/>
        </w:pBdr>
        <w:spacing w:after="0" w:line="240" w:lineRule="auto"/>
        <w:jc w:val="both"/>
        <w:rPr>
          <w:rFonts w:asciiTheme="minorHAnsi" w:hAnsiTheme="minorHAnsi"/>
          <w:color w:val="000000" w:themeColor="text1"/>
          <w:sz w:val="22"/>
          <w:szCs w:val="22"/>
          <w:lang w:val="en-GB" w:eastAsia="ko-KR"/>
        </w:rPr>
      </w:pPr>
    </w:p>
    <w:p w14:paraId="109E8DB1" w14:textId="234F230D" w:rsidR="008E339C" w:rsidRPr="00BB795D" w:rsidRDefault="008E339C" w:rsidP="5CE80BD0">
      <w:pPr>
        <w:pBdr>
          <w:top w:val="nil"/>
          <w:left w:val="nil"/>
          <w:bottom w:val="nil"/>
          <w:right w:val="nil"/>
          <w:between w:val="nil"/>
        </w:pBdr>
        <w:spacing w:after="0" w:line="240" w:lineRule="auto"/>
        <w:jc w:val="both"/>
        <w:rPr>
          <w:rFonts w:asciiTheme="minorHAnsi" w:hAnsiTheme="minorHAnsi"/>
          <w:color w:val="000000" w:themeColor="text1"/>
          <w:sz w:val="22"/>
          <w:szCs w:val="22"/>
        </w:rPr>
      </w:pPr>
      <w:r w:rsidRPr="00BB795D">
        <w:rPr>
          <w:rFonts w:asciiTheme="minorHAnsi" w:hAnsiTheme="minorHAnsi"/>
          <w:color w:val="000000" w:themeColor="text1"/>
          <w:sz w:val="22"/>
          <w:szCs w:val="22"/>
          <w:lang w:val="en-GB" w:eastAsia="ko-KR"/>
        </w:rPr>
        <w:t xml:space="preserve">4.3. </w:t>
      </w:r>
      <w:r w:rsidR="001739EB" w:rsidRPr="00BB795D">
        <w:rPr>
          <w:rFonts w:asciiTheme="minorHAnsi" w:hAnsiTheme="minorHAnsi"/>
          <w:color w:val="000000" w:themeColor="text1"/>
          <w:sz w:val="22"/>
          <w:szCs w:val="22"/>
          <w:lang w:eastAsia="ko-KR"/>
        </w:rPr>
        <w:t xml:space="preserve">Describe the nature and outcomes of your joint </w:t>
      </w:r>
      <w:proofErr w:type="spellStart"/>
      <w:r w:rsidR="001739EB" w:rsidRPr="00BB795D">
        <w:rPr>
          <w:rFonts w:asciiTheme="minorHAnsi" w:hAnsiTheme="minorHAnsi"/>
          <w:color w:val="000000" w:themeColor="text1"/>
          <w:sz w:val="22"/>
          <w:szCs w:val="22"/>
          <w:lang w:eastAsia="ko-KR"/>
        </w:rPr>
        <w:t>programme’s</w:t>
      </w:r>
      <w:proofErr w:type="spellEnd"/>
      <w:r w:rsidR="001739EB" w:rsidRPr="00BB795D">
        <w:rPr>
          <w:rFonts w:asciiTheme="minorHAnsi" w:hAnsiTheme="minorHAnsi"/>
          <w:color w:val="000000" w:themeColor="text1"/>
          <w:sz w:val="22"/>
          <w:szCs w:val="22"/>
          <w:lang w:eastAsia="ko-KR"/>
        </w:rPr>
        <w:t xml:space="preserve"> engagement with t</w:t>
      </w:r>
      <w:r w:rsidR="00266946" w:rsidRPr="00BB795D">
        <w:rPr>
          <w:rFonts w:asciiTheme="minorHAnsi" w:hAnsiTheme="minorHAnsi"/>
          <w:color w:val="000000" w:themeColor="text1"/>
          <w:sz w:val="22"/>
          <w:szCs w:val="22"/>
          <w:lang w:eastAsia="ko-KR"/>
        </w:rPr>
        <w:t xml:space="preserve">he EU </w:t>
      </w:r>
      <w:r w:rsidR="008A02C6" w:rsidRPr="00BB795D">
        <w:rPr>
          <w:rFonts w:asciiTheme="minorHAnsi" w:hAnsiTheme="minorHAnsi"/>
          <w:color w:val="000000" w:themeColor="text1"/>
          <w:sz w:val="22"/>
          <w:szCs w:val="22"/>
          <w:lang w:eastAsia="ko-KR"/>
        </w:rPr>
        <w:t>to date</w:t>
      </w:r>
      <w:r w:rsidR="001739EB" w:rsidRPr="00BB795D">
        <w:rPr>
          <w:rFonts w:asciiTheme="minorHAnsi" w:hAnsiTheme="minorHAnsi"/>
          <w:color w:val="000000" w:themeColor="text1"/>
          <w:sz w:val="22"/>
          <w:szCs w:val="22"/>
          <w:lang w:eastAsia="ko-KR"/>
        </w:rPr>
        <w:t xml:space="preserve">. What specific actions are planned to strengthen EU involvement in </w:t>
      </w:r>
      <w:r w:rsidR="00193284" w:rsidRPr="00BB795D">
        <w:rPr>
          <w:rFonts w:asciiTheme="minorHAnsi" w:hAnsiTheme="minorHAnsi"/>
          <w:color w:val="000000" w:themeColor="text1"/>
          <w:sz w:val="22"/>
          <w:szCs w:val="22"/>
          <w:lang w:eastAsia="ko-KR"/>
        </w:rPr>
        <w:t>2026</w:t>
      </w:r>
      <w:r w:rsidR="001739EB" w:rsidRPr="00BB795D">
        <w:rPr>
          <w:rFonts w:asciiTheme="minorHAnsi" w:hAnsiTheme="minorHAnsi"/>
          <w:color w:val="000000" w:themeColor="text1"/>
          <w:sz w:val="22"/>
          <w:szCs w:val="22"/>
          <w:lang w:eastAsia="ko-KR"/>
        </w:rPr>
        <w:t>? Please highlight concrete opportunities to expand or diversify EU partnerships and investments in support of the JP’s objectives, including any new areas for collaboration or co-financing.</w:t>
      </w:r>
    </w:p>
    <w:p w14:paraId="4F24C2AB" w14:textId="77777777" w:rsidR="00AA6EDF" w:rsidRDefault="00AA6EDF" w:rsidP="00427D31">
      <w:pPr>
        <w:pBdr>
          <w:top w:val="nil"/>
          <w:left w:val="nil"/>
          <w:bottom w:val="nil"/>
          <w:right w:val="nil"/>
          <w:between w:val="nil"/>
        </w:pBdr>
        <w:spacing w:after="0" w:line="240" w:lineRule="auto"/>
        <w:jc w:val="both"/>
        <w:rPr>
          <w:rFonts w:asciiTheme="minorHAnsi" w:hAnsiTheme="minorHAnsi"/>
          <w:color w:val="000000" w:themeColor="text1"/>
          <w:sz w:val="22"/>
          <w:szCs w:val="22"/>
        </w:rPr>
      </w:pPr>
    </w:p>
    <w:p w14:paraId="6CA942A0" w14:textId="7129D7B0" w:rsidR="00297C97" w:rsidRDefault="00005F6A" w:rsidP="00427D31">
      <w:pPr>
        <w:pBdr>
          <w:top w:val="nil"/>
          <w:left w:val="nil"/>
          <w:bottom w:val="nil"/>
          <w:right w:val="nil"/>
          <w:between w:val="nil"/>
        </w:pBdr>
        <w:spacing w:after="0" w:line="240" w:lineRule="auto"/>
        <w:jc w:val="both"/>
        <w:rPr>
          <w:rFonts w:asciiTheme="minorHAnsi" w:hAnsiTheme="minorHAnsi"/>
          <w:color w:val="000000" w:themeColor="text1"/>
          <w:sz w:val="22"/>
          <w:szCs w:val="22"/>
        </w:rPr>
      </w:pPr>
      <w:r>
        <w:rPr>
          <w:rFonts w:asciiTheme="minorHAnsi" w:hAnsiTheme="minorHAnsi"/>
          <w:color w:val="000000" w:themeColor="text1"/>
          <w:sz w:val="22"/>
          <w:szCs w:val="22"/>
        </w:rPr>
        <w:t>(max 300 words)</w:t>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4A2B7D" w14:paraId="7B7A080C" w14:textId="77777777" w:rsidTr="443B6C08">
        <w:tc>
          <w:tcPr>
            <w:tcW w:w="9026" w:type="dxa"/>
          </w:tcPr>
          <w:p w14:paraId="005866D3" w14:textId="046F1508" w:rsidR="00B41ACB" w:rsidRDefault="00A8156A" w:rsidP="00FE77FE">
            <w:pPr>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The </w:t>
            </w:r>
            <w:r w:rsidR="00B41ACB" w:rsidRPr="00B41ACB">
              <w:rPr>
                <w:rFonts w:asciiTheme="minorHAnsi" w:hAnsiTheme="minorHAnsi"/>
                <w:color w:val="000000" w:themeColor="text1"/>
                <w:sz w:val="22"/>
                <w:szCs w:val="22"/>
              </w:rPr>
              <w:t xml:space="preserve">JP has engaged the EU as a strategic partner within Cambodia’s broader transformation agenda, aligning with EU Global Gateway priorities, Team Europe Initiatives, and complementary UN and IFI </w:t>
            </w:r>
            <w:proofErr w:type="spellStart"/>
            <w:r w:rsidR="00B41ACB" w:rsidRPr="00B41ACB">
              <w:rPr>
                <w:rFonts w:asciiTheme="minorHAnsi" w:hAnsiTheme="minorHAnsi"/>
                <w:color w:val="000000" w:themeColor="text1"/>
                <w:sz w:val="22"/>
                <w:szCs w:val="22"/>
              </w:rPr>
              <w:t>programmes</w:t>
            </w:r>
            <w:proofErr w:type="spellEnd"/>
            <w:r w:rsidR="00B41ACB" w:rsidRPr="00B41ACB">
              <w:rPr>
                <w:rFonts w:asciiTheme="minorHAnsi" w:hAnsiTheme="minorHAnsi"/>
                <w:color w:val="000000" w:themeColor="text1"/>
                <w:sz w:val="22"/>
                <w:szCs w:val="22"/>
              </w:rPr>
              <w:t>. Through the Resident Coordinator (RC), the UN has facilitated structured engagement with the EU via regular donor coordination platforms</w:t>
            </w:r>
            <w:r w:rsidR="00CC102A">
              <w:rPr>
                <w:rFonts w:asciiTheme="minorHAnsi" w:hAnsiTheme="minorHAnsi"/>
                <w:color w:val="000000" w:themeColor="text1"/>
                <w:sz w:val="22"/>
                <w:szCs w:val="22"/>
              </w:rPr>
              <w:t>.</w:t>
            </w:r>
          </w:p>
          <w:p w14:paraId="3F55E4E7" w14:textId="77777777" w:rsidR="00877D81" w:rsidRPr="00B41ACB" w:rsidRDefault="00877D81" w:rsidP="00FE77FE">
            <w:pPr>
              <w:jc w:val="both"/>
              <w:rPr>
                <w:rFonts w:asciiTheme="minorHAnsi" w:hAnsiTheme="minorHAnsi"/>
                <w:color w:val="000000" w:themeColor="text1"/>
                <w:sz w:val="22"/>
                <w:szCs w:val="22"/>
              </w:rPr>
            </w:pPr>
          </w:p>
          <w:p w14:paraId="3152A08F" w14:textId="05A24136" w:rsidR="00B41ACB" w:rsidRPr="00B41ACB" w:rsidRDefault="00877D81" w:rsidP="443B6C08">
            <w:pPr>
              <w:jc w:val="both"/>
              <w:rPr>
                <w:rFonts w:asciiTheme="minorHAnsi" w:hAnsiTheme="minorHAnsi"/>
                <w:color w:val="000000" w:themeColor="text1"/>
                <w:sz w:val="22"/>
                <w:szCs w:val="22"/>
              </w:rPr>
            </w:pPr>
            <w:r w:rsidRPr="443B6C08">
              <w:rPr>
                <w:rFonts w:asciiTheme="minorHAnsi" w:hAnsiTheme="minorHAnsi"/>
                <w:color w:val="000000" w:themeColor="text1"/>
                <w:sz w:val="22"/>
                <w:szCs w:val="22"/>
              </w:rPr>
              <w:t>The Asia-Pacific Global Accelerator Policy Forum</w:t>
            </w:r>
            <w:r w:rsidR="00183B64">
              <w:rPr>
                <w:rFonts w:asciiTheme="minorHAnsi" w:hAnsiTheme="minorHAnsi"/>
                <w:color w:val="000000" w:themeColor="text1"/>
                <w:sz w:val="22"/>
                <w:szCs w:val="22"/>
              </w:rPr>
              <w:t xml:space="preserve"> (</w:t>
            </w:r>
            <w:r w:rsidR="00624D92">
              <w:rPr>
                <w:rFonts w:asciiTheme="minorHAnsi" w:hAnsiTheme="minorHAnsi"/>
                <w:color w:val="000000" w:themeColor="text1"/>
                <w:sz w:val="22"/>
                <w:szCs w:val="22"/>
              </w:rPr>
              <w:t>Cambodia</w:t>
            </w:r>
            <w:r w:rsidR="00183B64">
              <w:rPr>
                <w:rFonts w:asciiTheme="minorHAnsi" w:hAnsiTheme="minorHAnsi"/>
                <w:color w:val="000000" w:themeColor="text1"/>
                <w:sz w:val="22"/>
                <w:szCs w:val="22"/>
              </w:rPr>
              <w:t xml:space="preserve">, </w:t>
            </w:r>
            <w:r w:rsidR="00624D92">
              <w:rPr>
                <w:rFonts w:asciiTheme="minorHAnsi" w:hAnsiTheme="minorHAnsi"/>
                <w:color w:val="000000" w:themeColor="text1"/>
                <w:sz w:val="22"/>
                <w:szCs w:val="22"/>
              </w:rPr>
              <w:t>April 2025</w:t>
            </w:r>
            <w:r w:rsidR="00183B64">
              <w:rPr>
                <w:rFonts w:asciiTheme="minorHAnsi" w:hAnsiTheme="minorHAnsi"/>
                <w:color w:val="000000" w:themeColor="text1"/>
                <w:sz w:val="22"/>
                <w:szCs w:val="22"/>
              </w:rPr>
              <w:t>)</w:t>
            </w:r>
            <w:r w:rsidR="00624D92">
              <w:rPr>
                <w:rFonts w:asciiTheme="minorHAnsi" w:hAnsiTheme="minorHAnsi"/>
                <w:color w:val="000000" w:themeColor="text1"/>
                <w:sz w:val="22"/>
                <w:szCs w:val="22"/>
              </w:rPr>
              <w:t xml:space="preserve"> </w:t>
            </w:r>
            <w:r w:rsidR="00183B64">
              <w:rPr>
                <w:rFonts w:asciiTheme="minorHAnsi" w:hAnsiTheme="minorHAnsi"/>
                <w:color w:val="000000" w:themeColor="text1"/>
                <w:sz w:val="22"/>
                <w:szCs w:val="22"/>
              </w:rPr>
              <w:t>was</w:t>
            </w:r>
            <w:r w:rsidR="00CC102A">
              <w:rPr>
                <w:rFonts w:asciiTheme="minorHAnsi" w:hAnsiTheme="minorHAnsi"/>
                <w:color w:val="000000" w:themeColor="text1"/>
                <w:sz w:val="22"/>
                <w:szCs w:val="22"/>
              </w:rPr>
              <w:t xml:space="preserve"> </w:t>
            </w:r>
            <w:r w:rsidR="00624D92">
              <w:rPr>
                <w:rFonts w:asciiTheme="minorHAnsi" w:hAnsiTheme="minorHAnsi"/>
                <w:color w:val="000000" w:themeColor="text1"/>
                <w:sz w:val="22"/>
                <w:szCs w:val="22"/>
              </w:rPr>
              <w:t xml:space="preserve">facilitated in part by the </w:t>
            </w:r>
            <w:r w:rsidR="00E249DE">
              <w:rPr>
                <w:rFonts w:asciiTheme="minorHAnsi" w:hAnsiTheme="minorHAnsi"/>
                <w:color w:val="000000" w:themeColor="text1"/>
                <w:sz w:val="22"/>
                <w:szCs w:val="22"/>
              </w:rPr>
              <w:t>JP</w:t>
            </w:r>
            <w:r w:rsidR="00183B64">
              <w:rPr>
                <w:rFonts w:asciiTheme="minorHAnsi" w:hAnsiTheme="minorHAnsi"/>
                <w:color w:val="000000" w:themeColor="text1"/>
                <w:sz w:val="22"/>
                <w:szCs w:val="22"/>
              </w:rPr>
              <w:t>.</w:t>
            </w:r>
            <w:r>
              <w:rPr>
                <w:rFonts w:asciiTheme="minorHAnsi" w:hAnsiTheme="minorHAnsi"/>
                <w:color w:val="000000" w:themeColor="text1"/>
                <w:sz w:val="22"/>
                <w:szCs w:val="22"/>
              </w:rPr>
              <w:t xml:space="preserve"> </w:t>
            </w:r>
            <w:r w:rsidR="00183B64">
              <w:rPr>
                <w:rFonts w:asciiTheme="minorHAnsi" w:hAnsiTheme="minorHAnsi"/>
                <w:color w:val="000000" w:themeColor="text1"/>
                <w:sz w:val="22"/>
                <w:szCs w:val="22"/>
              </w:rPr>
              <w:t xml:space="preserve">This </w:t>
            </w:r>
            <w:r>
              <w:rPr>
                <w:rFonts w:asciiTheme="minorHAnsi" w:hAnsiTheme="minorHAnsi"/>
                <w:color w:val="000000" w:themeColor="text1"/>
                <w:sz w:val="22"/>
                <w:szCs w:val="22"/>
              </w:rPr>
              <w:t xml:space="preserve">engaged senior </w:t>
            </w:r>
            <w:r w:rsidR="00F41304">
              <w:rPr>
                <w:rFonts w:asciiTheme="minorHAnsi" w:hAnsiTheme="minorHAnsi"/>
                <w:color w:val="000000" w:themeColor="text1"/>
                <w:sz w:val="22"/>
                <w:szCs w:val="22"/>
              </w:rPr>
              <w:t>representatives from the donor community and IFIs</w:t>
            </w:r>
            <w:r w:rsidR="00E249DE">
              <w:rPr>
                <w:rFonts w:asciiTheme="minorHAnsi" w:hAnsiTheme="minorHAnsi"/>
                <w:color w:val="000000" w:themeColor="text1"/>
                <w:sz w:val="22"/>
                <w:szCs w:val="22"/>
              </w:rPr>
              <w:t xml:space="preserve"> including the EU who also met with members of the GA Technical Support Facility on the sidelines of the event.</w:t>
            </w:r>
            <w:r w:rsidR="00B7132B">
              <w:rPr>
                <w:rFonts w:asciiTheme="minorHAnsi" w:hAnsiTheme="minorHAnsi"/>
                <w:color w:val="000000" w:themeColor="text1"/>
                <w:sz w:val="22"/>
                <w:szCs w:val="22"/>
              </w:rPr>
              <w:t xml:space="preserve">  This, alongside the </w:t>
            </w:r>
            <w:r w:rsidR="3ED88A3F" w:rsidRPr="443B6C08">
              <w:rPr>
                <w:rFonts w:asciiTheme="minorHAnsi" w:hAnsiTheme="minorHAnsi"/>
                <w:color w:val="000000" w:themeColor="text1"/>
                <w:sz w:val="22"/>
                <w:szCs w:val="22"/>
              </w:rPr>
              <w:t xml:space="preserve">Information Sharing and Knowledge Exchange </w:t>
            </w:r>
            <w:r w:rsidR="00B7132B">
              <w:rPr>
                <w:rFonts w:asciiTheme="minorHAnsi" w:hAnsiTheme="minorHAnsi"/>
                <w:color w:val="000000" w:themeColor="text1"/>
                <w:sz w:val="22"/>
                <w:szCs w:val="22"/>
              </w:rPr>
              <w:t xml:space="preserve">hosted </w:t>
            </w:r>
            <w:r w:rsidR="00026811">
              <w:rPr>
                <w:rFonts w:asciiTheme="minorHAnsi" w:hAnsiTheme="minorHAnsi"/>
                <w:color w:val="000000" w:themeColor="text1"/>
                <w:sz w:val="22"/>
                <w:szCs w:val="22"/>
              </w:rPr>
              <w:t xml:space="preserve">by the RCO </w:t>
            </w:r>
            <w:r w:rsidR="00B7132B">
              <w:rPr>
                <w:rFonts w:asciiTheme="minorHAnsi" w:hAnsiTheme="minorHAnsi"/>
                <w:color w:val="000000" w:themeColor="text1"/>
                <w:sz w:val="22"/>
                <w:szCs w:val="22"/>
              </w:rPr>
              <w:t>during the same week, engaged</w:t>
            </w:r>
            <w:r w:rsidR="00026811">
              <w:rPr>
                <w:rFonts w:asciiTheme="minorHAnsi" w:hAnsiTheme="minorHAnsi"/>
                <w:color w:val="000000" w:themeColor="text1"/>
                <w:sz w:val="22"/>
                <w:szCs w:val="22"/>
              </w:rPr>
              <w:t xml:space="preserve"> </w:t>
            </w:r>
            <w:r w:rsidR="3ED88A3F" w:rsidRPr="443B6C08">
              <w:rPr>
                <w:rFonts w:asciiTheme="minorHAnsi" w:hAnsiTheme="minorHAnsi"/>
                <w:color w:val="000000" w:themeColor="text1"/>
                <w:sz w:val="22"/>
                <w:szCs w:val="22"/>
              </w:rPr>
              <w:t xml:space="preserve">with, the EU Delegation alongside ADB, GIZ, and the Australian Embassy. This event enhanced EU visibility of the Global Accelerator (GA) Roadmap and promoted coordination around policy reform and </w:t>
            </w:r>
            <w:proofErr w:type="spellStart"/>
            <w:proofErr w:type="gramStart"/>
            <w:r w:rsidR="3ED88A3F" w:rsidRPr="443B6C08">
              <w:rPr>
                <w:rFonts w:asciiTheme="minorHAnsi" w:hAnsiTheme="minorHAnsi"/>
                <w:color w:val="000000" w:themeColor="text1"/>
                <w:sz w:val="22"/>
                <w:szCs w:val="22"/>
              </w:rPr>
              <w:t>financing.positioning</w:t>
            </w:r>
            <w:proofErr w:type="spellEnd"/>
            <w:proofErr w:type="gramEnd"/>
            <w:r w:rsidR="3ED88A3F" w:rsidRPr="443B6C08">
              <w:rPr>
                <w:rFonts w:asciiTheme="minorHAnsi" w:hAnsiTheme="minorHAnsi"/>
                <w:color w:val="000000" w:themeColor="text1"/>
                <w:sz w:val="22"/>
                <w:szCs w:val="22"/>
              </w:rPr>
              <w:t xml:space="preserve"> the GA as a platform for collaboration and investment at </w:t>
            </w:r>
            <w:r w:rsidR="633D7159" w:rsidRPr="443B6C08">
              <w:rPr>
                <w:rFonts w:asciiTheme="minorHAnsi" w:hAnsiTheme="minorHAnsi"/>
                <w:color w:val="000000" w:themeColor="text1"/>
                <w:sz w:val="22"/>
                <w:szCs w:val="22"/>
              </w:rPr>
              <w:t xml:space="preserve">the </w:t>
            </w:r>
            <w:r w:rsidR="3ED88A3F" w:rsidRPr="443B6C08">
              <w:rPr>
                <w:rFonts w:asciiTheme="minorHAnsi" w:hAnsiTheme="minorHAnsi"/>
                <w:color w:val="000000" w:themeColor="text1"/>
                <w:sz w:val="22"/>
                <w:szCs w:val="22"/>
              </w:rPr>
              <w:t>country level.</w:t>
            </w:r>
          </w:p>
          <w:p w14:paraId="49E65F8C" w14:textId="77777777" w:rsidR="00B41ACB" w:rsidRPr="00B41ACB" w:rsidRDefault="00B41ACB" w:rsidP="00FE77FE">
            <w:pPr>
              <w:jc w:val="both"/>
              <w:rPr>
                <w:rFonts w:asciiTheme="minorHAnsi" w:hAnsiTheme="minorHAnsi"/>
                <w:color w:val="000000" w:themeColor="text1"/>
                <w:sz w:val="22"/>
                <w:szCs w:val="22"/>
              </w:rPr>
            </w:pPr>
          </w:p>
          <w:p w14:paraId="25EC5048" w14:textId="57B0DB96" w:rsidR="00B41ACB" w:rsidRPr="00B41ACB" w:rsidRDefault="001E5ADD" w:rsidP="00FE77FE">
            <w:pPr>
              <w:jc w:val="both"/>
              <w:rPr>
                <w:rFonts w:asciiTheme="minorHAnsi" w:hAnsiTheme="minorHAnsi"/>
                <w:color w:val="000000" w:themeColor="text1"/>
                <w:sz w:val="22"/>
                <w:szCs w:val="22"/>
              </w:rPr>
            </w:pPr>
            <w:r>
              <w:rPr>
                <w:rFonts w:asciiTheme="minorHAnsi" w:hAnsiTheme="minorHAnsi"/>
                <w:color w:val="000000" w:themeColor="text1"/>
                <w:sz w:val="22"/>
                <w:szCs w:val="22"/>
              </w:rPr>
              <w:t>The</w:t>
            </w:r>
            <w:r w:rsidR="00B41ACB" w:rsidRPr="00B41ACB">
              <w:rPr>
                <w:rFonts w:asciiTheme="minorHAnsi" w:hAnsiTheme="minorHAnsi"/>
                <w:color w:val="000000" w:themeColor="text1"/>
                <w:sz w:val="22"/>
                <w:szCs w:val="22"/>
              </w:rPr>
              <w:t xml:space="preserve"> </w:t>
            </w:r>
            <w:r w:rsidR="0016521A">
              <w:rPr>
                <w:rFonts w:asciiTheme="minorHAnsi" w:hAnsiTheme="minorHAnsi"/>
                <w:color w:val="000000" w:themeColor="text1"/>
                <w:sz w:val="22"/>
                <w:szCs w:val="22"/>
              </w:rPr>
              <w:t xml:space="preserve">JP also facilitated the </w:t>
            </w:r>
            <w:r w:rsidR="00B41ACB" w:rsidRPr="00B41ACB">
              <w:rPr>
                <w:rFonts w:asciiTheme="minorHAnsi" w:hAnsiTheme="minorHAnsi"/>
                <w:color w:val="000000" w:themeColor="text1"/>
                <w:sz w:val="22"/>
                <w:szCs w:val="22"/>
              </w:rPr>
              <w:t xml:space="preserve">GA Information Sharing and Knowledge Exchange </w:t>
            </w:r>
            <w:r w:rsidR="0016521A">
              <w:rPr>
                <w:rFonts w:asciiTheme="minorHAnsi" w:hAnsiTheme="minorHAnsi"/>
                <w:color w:val="000000" w:themeColor="text1"/>
                <w:sz w:val="22"/>
                <w:szCs w:val="22"/>
              </w:rPr>
              <w:t>as a side event to the</w:t>
            </w:r>
            <w:r w:rsidR="00B41ACB" w:rsidRPr="00B41ACB">
              <w:rPr>
                <w:rFonts w:asciiTheme="minorHAnsi" w:hAnsiTheme="minorHAnsi"/>
                <w:color w:val="000000" w:themeColor="text1"/>
                <w:sz w:val="22"/>
                <w:szCs w:val="22"/>
              </w:rPr>
              <w:t xml:space="preserve"> </w:t>
            </w:r>
            <w:proofErr w:type="spellStart"/>
            <w:r w:rsidR="00B41ACB" w:rsidRPr="00B41ACB">
              <w:rPr>
                <w:rFonts w:asciiTheme="minorHAnsi" w:hAnsiTheme="minorHAnsi"/>
                <w:color w:val="000000" w:themeColor="text1"/>
                <w:sz w:val="22"/>
                <w:szCs w:val="22"/>
              </w:rPr>
              <w:t>Labour</w:t>
            </w:r>
            <w:proofErr w:type="spellEnd"/>
            <w:r w:rsidR="00B41ACB" w:rsidRPr="00B41ACB">
              <w:rPr>
                <w:rFonts w:asciiTheme="minorHAnsi" w:hAnsiTheme="minorHAnsi"/>
                <w:color w:val="000000" w:themeColor="text1"/>
                <w:sz w:val="22"/>
                <w:szCs w:val="22"/>
              </w:rPr>
              <w:t xml:space="preserve"> Economic Conference (December 2025).  This was jointly hosted by H.E. Minister of </w:t>
            </w:r>
            <w:proofErr w:type="spellStart"/>
            <w:r w:rsidR="00B41ACB" w:rsidRPr="00B41ACB">
              <w:rPr>
                <w:rFonts w:asciiTheme="minorHAnsi" w:hAnsiTheme="minorHAnsi"/>
                <w:color w:val="000000" w:themeColor="text1"/>
                <w:sz w:val="22"/>
                <w:szCs w:val="22"/>
              </w:rPr>
              <w:t>Labour</w:t>
            </w:r>
            <w:proofErr w:type="spellEnd"/>
            <w:r w:rsidR="00B41ACB" w:rsidRPr="00B41ACB">
              <w:rPr>
                <w:rFonts w:asciiTheme="minorHAnsi" w:hAnsiTheme="minorHAnsi"/>
                <w:color w:val="000000" w:themeColor="text1"/>
                <w:sz w:val="22"/>
                <w:szCs w:val="22"/>
              </w:rPr>
              <w:t xml:space="preserve"> and Vocational Training </w:t>
            </w:r>
            <w:r w:rsidR="0016521A">
              <w:rPr>
                <w:rFonts w:asciiTheme="minorHAnsi" w:hAnsiTheme="minorHAnsi"/>
                <w:color w:val="000000" w:themeColor="text1"/>
                <w:sz w:val="22"/>
                <w:szCs w:val="22"/>
              </w:rPr>
              <w:t>and</w:t>
            </w:r>
            <w:r w:rsidR="00B41ACB" w:rsidRPr="00B41ACB">
              <w:rPr>
                <w:rFonts w:asciiTheme="minorHAnsi" w:hAnsiTheme="minorHAnsi"/>
                <w:color w:val="000000" w:themeColor="text1"/>
                <w:sz w:val="22"/>
                <w:szCs w:val="22"/>
              </w:rPr>
              <w:t xml:space="preserve"> the RC, demonstrating increased national ownership of the </w:t>
            </w:r>
            <w:r w:rsidR="00AE5582" w:rsidRPr="00B41ACB">
              <w:rPr>
                <w:rFonts w:asciiTheme="minorHAnsi" w:hAnsiTheme="minorHAnsi"/>
                <w:color w:val="000000" w:themeColor="text1"/>
                <w:sz w:val="22"/>
                <w:szCs w:val="22"/>
              </w:rPr>
              <w:t>roadmap</w:t>
            </w:r>
            <w:r w:rsidR="00B41ACB" w:rsidRPr="00B41ACB">
              <w:rPr>
                <w:rFonts w:asciiTheme="minorHAnsi" w:hAnsiTheme="minorHAnsi"/>
                <w:color w:val="000000" w:themeColor="text1"/>
                <w:sz w:val="22"/>
                <w:szCs w:val="22"/>
              </w:rPr>
              <w:t xml:space="preserve"> and resource mobilization initiatives.  This was attended by the EU Ambassador to Cambodia, which indicates the level of engagement facilitated through the JP.</w:t>
            </w:r>
          </w:p>
          <w:p w14:paraId="75D0AC80" w14:textId="77777777" w:rsidR="00B41ACB" w:rsidRPr="00B41ACB" w:rsidRDefault="00B41ACB" w:rsidP="00FE77FE">
            <w:pPr>
              <w:jc w:val="both"/>
              <w:rPr>
                <w:rFonts w:asciiTheme="minorHAnsi" w:hAnsiTheme="minorHAnsi"/>
                <w:color w:val="000000" w:themeColor="text1"/>
                <w:sz w:val="22"/>
                <w:szCs w:val="22"/>
              </w:rPr>
            </w:pPr>
          </w:p>
          <w:p w14:paraId="2A32D74A" w14:textId="153269DE" w:rsidR="004A2B7D" w:rsidRDefault="004E2CCE" w:rsidP="00B41ACB">
            <w:pPr>
              <w:jc w:val="both"/>
              <w:rPr>
                <w:rFonts w:asciiTheme="minorHAnsi" w:hAnsiTheme="minorHAnsi"/>
                <w:color w:val="000000" w:themeColor="text1"/>
                <w:sz w:val="22"/>
                <w:szCs w:val="22"/>
              </w:rPr>
            </w:pPr>
            <w:r>
              <w:rPr>
                <w:rFonts w:asciiTheme="minorHAnsi" w:hAnsiTheme="minorHAnsi"/>
                <w:color w:val="000000" w:themeColor="text1"/>
                <w:sz w:val="22"/>
                <w:szCs w:val="22"/>
              </w:rPr>
              <w:t>In</w:t>
            </w:r>
            <w:r w:rsidR="00B41ACB" w:rsidRPr="00B41ACB">
              <w:rPr>
                <w:rFonts w:asciiTheme="minorHAnsi" w:hAnsiTheme="minorHAnsi"/>
                <w:color w:val="000000" w:themeColor="text1"/>
                <w:sz w:val="22"/>
                <w:szCs w:val="22"/>
              </w:rPr>
              <w:t xml:space="preserve"> 2026, EU engagement will be strengthened through participation in the newly established Global Accelerator Roadmap Technical Working Group, co-chaired by the RC and the Minister of </w:t>
            </w:r>
            <w:proofErr w:type="spellStart"/>
            <w:r w:rsidR="00B41ACB" w:rsidRPr="00B41ACB">
              <w:rPr>
                <w:rFonts w:asciiTheme="minorHAnsi" w:hAnsiTheme="minorHAnsi"/>
                <w:color w:val="000000" w:themeColor="text1"/>
                <w:sz w:val="22"/>
                <w:szCs w:val="22"/>
              </w:rPr>
              <w:t>Labour</w:t>
            </w:r>
            <w:proofErr w:type="spellEnd"/>
            <w:r w:rsidR="00B41ACB" w:rsidRPr="00B41ACB">
              <w:rPr>
                <w:rFonts w:asciiTheme="minorHAnsi" w:hAnsiTheme="minorHAnsi"/>
                <w:color w:val="000000" w:themeColor="text1"/>
                <w:sz w:val="22"/>
                <w:szCs w:val="22"/>
              </w:rPr>
              <w:t xml:space="preserve">. This platform will enable structured dialogue on co-financing opportunities, </w:t>
            </w:r>
            <w:r w:rsidR="00F23ED1">
              <w:rPr>
                <w:rFonts w:asciiTheme="minorHAnsi" w:hAnsiTheme="minorHAnsi"/>
                <w:color w:val="000000" w:themeColor="text1"/>
                <w:sz w:val="22"/>
                <w:szCs w:val="22"/>
              </w:rPr>
              <w:t>including</w:t>
            </w:r>
            <w:r w:rsidR="00B41ACB" w:rsidRPr="00B41ACB">
              <w:rPr>
                <w:rFonts w:asciiTheme="minorHAnsi" w:hAnsiTheme="minorHAnsi"/>
                <w:color w:val="000000" w:themeColor="text1"/>
                <w:sz w:val="22"/>
                <w:szCs w:val="22"/>
              </w:rPr>
              <w:t xml:space="preserve"> scaling the Graduation-Based Social Protection </w:t>
            </w:r>
            <w:proofErr w:type="spellStart"/>
            <w:r w:rsidR="00B41ACB" w:rsidRPr="00B41ACB">
              <w:rPr>
                <w:rFonts w:asciiTheme="minorHAnsi" w:hAnsiTheme="minorHAnsi"/>
                <w:color w:val="000000" w:themeColor="text1"/>
                <w:sz w:val="22"/>
                <w:szCs w:val="22"/>
              </w:rPr>
              <w:t>programme</w:t>
            </w:r>
            <w:proofErr w:type="spellEnd"/>
            <w:r w:rsidR="00477EF7">
              <w:rPr>
                <w:rFonts w:asciiTheme="minorHAnsi" w:hAnsiTheme="minorHAnsi"/>
                <w:color w:val="000000" w:themeColor="text1"/>
                <w:sz w:val="22"/>
                <w:szCs w:val="22"/>
              </w:rPr>
              <w:t xml:space="preserve"> that was</w:t>
            </w:r>
            <w:r w:rsidR="00B41ACB" w:rsidRPr="00B41ACB">
              <w:rPr>
                <w:rFonts w:asciiTheme="minorHAnsi" w:hAnsiTheme="minorHAnsi"/>
                <w:color w:val="000000" w:themeColor="text1"/>
                <w:sz w:val="22"/>
                <w:szCs w:val="22"/>
              </w:rPr>
              <w:t xml:space="preserve"> launched as a national flagship</w:t>
            </w:r>
            <w:r w:rsidR="00477EF7">
              <w:rPr>
                <w:rFonts w:asciiTheme="minorHAnsi" w:hAnsiTheme="minorHAnsi"/>
                <w:color w:val="000000" w:themeColor="text1"/>
                <w:sz w:val="22"/>
                <w:szCs w:val="22"/>
              </w:rPr>
              <w:t xml:space="preserve"> </w:t>
            </w:r>
            <w:r w:rsidR="00B41ACB" w:rsidRPr="00B41ACB">
              <w:rPr>
                <w:rFonts w:asciiTheme="minorHAnsi" w:hAnsiTheme="minorHAnsi"/>
                <w:color w:val="000000" w:themeColor="text1"/>
                <w:sz w:val="22"/>
                <w:szCs w:val="22"/>
              </w:rPr>
              <w:t xml:space="preserve">and supporting digital social protection systems aligned with Cambodia’s National Social Protection Policy Framework (2024–2035) and Public Financial Management Reform </w:t>
            </w:r>
            <w:proofErr w:type="spellStart"/>
            <w:r w:rsidR="00B41ACB" w:rsidRPr="00B41ACB">
              <w:rPr>
                <w:rFonts w:asciiTheme="minorHAnsi" w:hAnsiTheme="minorHAnsi"/>
                <w:color w:val="000000" w:themeColor="text1"/>
                <w:sz w:val="22"/>
                <w:szCs w:val="22"/>
              </w:rPr>
              <w:t>Programme</w:t>
            </w:r>
            <w:proofErr w:type="spellEnd"/>
            <w:r w:rsidR="00B41ACB" w:rsidRPr="00B41ACB">
              <w:rPr>
                <w:rFonts w:asciiTheme="minorHAnsi" w:hAnsiTheme="minorHAnsi"/>
                <w:color w:val="000000" w:themeColor="text1"/>
                <w:sz w:val="22"/>
                <w:szCs w:val="22"/>
              </w:rPr>
              <w:t xml:space="preserve"> (2023–2027).</w:t>
            </w:r>
          </w:p>
        </w:tc>
      </w:tr>
    </w:tbl>
    <w:p w14:paraId="487D5F84" w14:textId="0B6AC87C" w:rsidR="00160298" w:rsidRDefault="00160298" w:rsidP="00427D31">
      <w:pPr>
        <w:pBdr>
          <w:top w:val="nil"/>
          <w:left w:val="nil"/>
          <w:bottom w:val="nil"/>
          <w:right w:val="nil"/>
          <w:between w:val="nil"/>
        </w:pBdr>
        <w:spacing w:after="0" w:line="240" w:lineRule="auto"/>
        <w:rPr>
          <w:rFonts w:asciiTheme="minorHAnsi" w:hAnsiTheme="minorHAnsi"/>
          <w:color w:val="000000" w:themeColor="text1"/>
          <w:sz w:val="22"/>
          <w:szCs w:val="22"/>
          <w:lang w:val="en-GB"/>
        </w:rPr>
      </w:pPr>
    </w:p>
    <w:p w14:paraId="00499007" w14:textId="0B8A15F2" w:rsidR="00194699" w:rsidRPr="00B46209" w:rsidRDefault="00B46209" w:rsidP="5CE80BD0">
      <w:pPr>
        <w:pBdr>
          <w:top w:val="nil"/>
          <w:left w:val="nil"/>
          <w:bottom w:val="nil"/>
          <w:right w:val="nil"/>
          <w:between w:val="nil"/>
        </w:pBdr>
        <w:spacing w:after="0" w:line="240" w:lineRule="auto"/>
        <w:rPr>
          <w:rFonts w:asciiTheme="minorHAnsi" w:hAnsiTheme="minorHAnsi"/>
          <w:b/>
          <w:bCs/>
          <w:color w:val="000000" w:themeColor="text1"/>
          <w:sz w:val="22"/>
          <w:szCs w:val="22"/>
          <w:lang w:val="en-GB"/>
        </w:rPr>
      </w:pPr>
      <w:r w:rsidRPr="5CE80BD0">
        <w:rPr>
          <w:rFonts w:asciiTheme="minorHAnsi" w:hAnsiTheme="minorHAnsi"/>
          <w:b/>
          <w:bCs/>
          <w:color w:val="000000" w:themeColor="text1"/>
          <w:sz w:val="22"/>
          <w:szCs w:val="22"/>
          <w:lang w:val="en-GB"/>
        </w:rPr>
        <w:t xml:space="preserve">5. Constraints, Adjustments and Lessons Learned: </w:t>
      </w:r>
    </w:p>
    <w:p w14:paraId="4CFD9212" w14:textId="77777777" w:rsidR="00F03C5B" w:rsidRDefault="00F03C5B" w:rsidP="00427D31">
      <w:pPr>
        <w:pBdr>
          <w:top w:val="nil"/>
          <w:left w:val="nil"/>
          <w:bottom w:val="nil"/>
          <w:right w:val="nil"/>
          <w:between w:val="nil"/>
        </w:pBdr>
        <w:spacing w:after="0" w:line="240" w:lineRule="auto"/>
        <w:rPr>
          <w:rFonts w:asciiTheme="minorHAnsi" w:hAnsiTheme="minorHAnsi"/>
          <w:color w:val="000000" w:themeColor="text1"/>
          <w:sz w:val="22"/>
          <w:szCs w:val="22"/>
          <w:lang w:val="en-GB"/>
        </w:rPr>
      </w:pPr>
    </w:p>
    <w:p w14:paraId="476519A8" w14:textId="25E55959" w:rsidR="00194699" w:rsidRPr="00BB795D" w:rsidRDefault="00B46209" w:rsidP="00BB795D">
      <w:pPr>
        <w:pBdr>
          <w:top w:val="nil"/>
          <w:left w:val="nil"/>
          <w:bottom w:val="nil"/>
          <w:right w:val="nil"/>
          <w:between w:val="nil"/>
        </w:pBdr>
        <w:spacing w:after="0" w:line="240" w:lineRule="auto"/>
        <w:jc w:val="both"/>
        <w:rPr>
          <w:rFonts w:asciiTheme="minorHAnsi" w:hAnsiTheme="minorHAnsi"/>
          <w:color w:val="000000" w:themeColor="text1"/>
          <w:sz w:val="22"/>
          <w:szCs w:val="22"/>
          <w:lang w:val="en-GB"/>
        </w:rPr>
      </w:pPr>
      <w:r w:rsidRPr="00BB795D">
        <w:rPr>
          <w:rFonts w:asciiTheme="minorHAnsi" w:hAnsiTheme="minorHAnsi"/>
          <w:color w:val="000000" w:themeColor="text1"/>
          <w:sz w:val="22"/>
          <w:szCs w:val="22"/>
          <w:lang w:val="en-GB"/>
        </w:rPr>
        <w:t xml:space="preserve">What key constraints or risks has the JP encountered during the reporting period, and how has the JP team responded? Provide a narrative describing: significant contextual, strategic, operational, or technical challenges faced; adjustments made or mitigation actions taken to strengthen the JP's relevance, effectiveness, and coordination; </w:t>
      </w:r>
      <w:r w:rsidR="00CB0C58" w:rsidRPr="00BB795D">
        <w:rPr>
          <w:rFonts w:asciiTheme="minorHAnsi" w:hAnsiTheme="minorHAnsi"/>
          <w:color w:val="000000" w:themeColor="text1"/>
          <w:sz w:val="22"/>
          <w:szCs w:val="22"/>
          <w:lang w:val="en-GB"/>
        </w:rPr>
        <w:t>any measures introduced to enhance</w:t>
      </w:r>
      <w:r w:rsidR="00710ED6" w:rsidRPr="00BB795D">
        <w:rPr>
          <w:rFonts w:asciiTheme="minorHAnsi" w:hAnsiTheme="minorHAnsi"/>
          <w:color w:val="000000" w:themeColor="text1"/>
          <w:sz w:val="22"/>
          <w:szCs w:val="22"/>
          <w:lang w:val="en-GB"/>
        </w:rPr>
        <w:t xml:space="preserve"> JP</w:t>
      </w:r>
      <w:r w:rsidR="00CB0C58" w:rsidRPr="00BB795D">
        <w:rPr>
          <w:rFonts w:asciiTheme="minorHAnsi" w:hAnsiTheme="minorHAnsi"/>
          <w:color w:val="000000" w:themeColor="text1"/>
          <w:sz w:val="22"/>
          <w:szCs w:val="22"/>
          <w:lang w:val="en-GB"/>
        </w:rPr>
        <w:t xml:space="preserve"> efficiency and reduce transaction costs (such as joint procurement, management arrangements, or monitoring mechanisms); </w:t>
      </w:r>
      <w:r w:rsidRPr="00BB795D">
        <w:rPr>
          <w:rFonts w:asciiTheme="minorHAnsi" w:hAnsiTheme="minorHAnsi"/>
          <w:color w:val="000000" w:themeColor="text1"/>
          <w:sz w:val="22"/>
          <w:szCs w:val="22"/>
          <w:lang w:val="en-GB"/>
        </w:rPr>
        <w:t xml:space="preserve">and lessons learned—both positive and negative—about what worked well and what could have been done differently. </w:t>
      </w:r>
    </w:p>
    <w:p w14:paraId="5108E85A" w14:textId="77777777" w:rsidR="00B46209" w:rsidRDefault="00B46209" w:rsidP="00427D31">
      <w:pPr>
        <w:pBdr>
          <w:top w:val="nil"/>
          <w:left w:val="nil"/>
          <w:bottom w:val="nil"/>
          <w:right w:val="nil"/>
          <w:between w:val="nil"/>
        </w:pBdr>
        <w:spacing w:after="0" w:line="240" w:lineRule="auto"/>
        <w:rPr>
          <w:rFonts w:asciiTheme="minorHAnsi" w:hAnsiTheme="minorHAnsi"/>
          <w:color w:val="000000" w:themeColor="text1"/>
          <w:sz w:val="22"/>
          <w:szCs w:val="22"/>
          <w:lang w:val="en-GB"/>
        </w:rPr>
      </w:pPr>
    </w:p>
    <w:p w14:paraId="6E783C68" w14:textId="6538B6BA" w:rsidR="00B46209" w:rsidRDefault="00B46209" w:rsidP="00427D31">
      <w:pPr>
        <w:pBdr>
          <w:top w:val="nil"/>
          <w:left w:val="nil"/>
          <w:bottom w:val="nil"/>
          <w:right w:val="nil"/>
          <w:between w:val="nil"/>
        </w:pBdr>
        <w:spacing w:after="0" w:line="240" w:lineRule="auto"/>
        <w:rPr>
          <w:rFonts w:asciiTheme="minorHAnsi" w:hAnsiTheme="minorHAnsi"/>
          <w:color w:val="000000" w:themeColor="text1"/>
          <w:sz w:val="22"/>
          <w:szCs w:val="22"/>
          <w:lang w:val="en-GB"/>
        </w:rPr>
      </w:pPr>
      <w:r>
        <w:rPr>
          <w:rFonts w:asciiTheme="minorHAnsi" w:hAnsiTheme="minorHAnsi"/>
          <w:color w:val="000000" w:themeColor="text1"/>
          <w:sz w:val="22"/>
          <w:szCs w:val="22"/>
          <w:lang w:val="en-GB"/>
        </w:rPr>
        <w:lastRenderedPageBreak/>
        <w:t xml:space="preserve">(max </w:t>
      </w:r>
      <w:r w:rsidR="00EF7D8E">
        <w:rPr>
          <w:rFonts w:asciiTheme="minorHAnsi" w:hAnsiTheme="minorHAnsi"/>
          <w:color w:val="000000" w:themeColor="text1"/>
          <w:sz w:val="22"/>
          <w:szCs w:val="22"/>
          <w:lang w:val="en-GB"/>
        </w:rPr>
        <w:t>5</w:t>
      </w:r>
      <w:r>
        <w:rPr>
          <w:rFonts w:asciiTheme="minorHAnsi" w:hAnsiTheme="minorHAnsi"/>
          <w:color w:val="000000" w:themeColor="text1"/>
          <w:sz w:val="22"/>
          <w:szCs w:val="22"/>
          <w:lang w:val="en-GB"/>
        </w:rPr>
        <w:t xml:space="preserve">00 words) </w:t>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6D0BD5" w14:paraId="00178C8E" w14:textId="77777777" w:rsidTr="443B6C08">
        <w:tc>
          <w:tcPr>
            <w:tcW w:w="9026" w:type="dxa"/>
          </w:tcPr>
          <w:p w14:paraId="732AD430" w14:textId="4E07ABF7" w:rsidR="0090026C" w:rsidRDefault="71DA5CD0" w:rsidP="0090026C">
            <w:pPr>
              <w:jc w:val="both"/>
              <w:rPr>
                <w:rFonts w:asciiTheme="minorHAnsi" w:hAnsiTheme="minorHAnsi"/>
                <w:sz w:val="22"/>
                <w:szCs w:val="22"/>
                <w:lang w:val="en-GB"/>
              </w:rPr>
            </w:pPr>
            <w:r w:rsidRPr="443B6C08">
              <w:rPr>
                <w:rFonts w:asciiTheme="minorHAnsi" w:hAnsiTheme="minorHAnsi"/>
                <w:sz w:val="22"/>
                <w:szCs w:val="22"/>
                <w:lang w:val="en-GB"/>
              </w:rPr>
              <w:t>The limited donor funding landscape</w:t>
            </w:r>
            <w:r w:rsidR="00B34CAC">
              <w:rPr>
                <w:rFonts w:asciiTheme="minorHAnsi" w:hAnsiTheme="minorHAnsi"/>
                <w:sz w:val="22"/>
                <w:szCs w:val="22"/>
                <w:lang w:val="en-GB"/>
              </w:rPr>
              <w:t>,</w:t>
            </w:r>
            <w:r w:rsidRPr="443B6C08">
              <w:rPr>
                <w:rFonts w:asciiTheme="minorHAnsi" w:hAnsiTheme="minorHAnsi"/>
                <w:sz w:val="22"/>
                <w:szCs w:val="22"/>
                <w:lang w:val="en-GB"/>
              </w:rPr>
              <w:t xml:space="preserve"> </w:t>
            </w:r>
            <w:r w:rsidR="00B34CAC">
              <w:rPr>
                <w:rFonts w:asciiTheme="minorHAnsi" w:hAnsiTheme="minorHAnsi"/>
                <w:sz w:val="22"/>
                <w:szCs w:val="22"/>
                <w:lang w:val="en-GB"/>
              </w:rPr>
              <w:t>the departure from Multilateral UN system, the</w:t>
            </w:r>
            <w:r w:rsidR="00B34CAC" w:rsidRPr="443B6C08">
              <w:rPr>
                <w:rFonts w:asciiTheme="minorHAnsi" w:hAnsiTheme="minorHAnsi"/>
                <w:sz w:val="22"/>
                <w:szCs w:val="22"/>
                <w:lang w:val="en-GB"/>
              </w:rPr>
              <w:t xml:space="preserve"> </w:t>
            </w:r>
            <w:r w:rsidRPr="443B6C08">
              <w:rPr>
                <w:rFonts w:asciiTheme="minorHAnsi" w:hAnsiTheme="minorHAnsi"/>
                <w:sz w:val="22"/>
                <w:szCs w:val="22"/>
                <w:lang w:val="en-GB"/>
              </w:rPr>
              <w:t>shifting global priorities constrained external resource mobili</w:t>
            </w:r>
            <w:r w:rsidR="00C2021E">
              <w:rPr>
                <w:rFonts w:asciiTheme="minorHAnsi" w:hAnsiTheme="minorHAnsi"/>
                <w:sz w:val="22"/>
                <w:szCs w:val="22"/>
                <w:lang w:val="en-GB"/>
              </w:rPr>
              <w:t>z</w:t>
            </w:r>
            <w:r w:rsidRPr="443B6C08">
              <w:rPr>
                <w:rFonts w:asciiTheme="minorHAnsi" w:hAnsiTheme="minorHAnsi"/>
                <w:sz w:val="22"/>
                <w:szCs w:val="22"/>
                <w:lang w:val="en-GB"/>
              </w:rPr>
              <w:t>ation, while evolving government priorities required careful alignment of JP</w:t>
            </w:r>
            <w:r w:rsidR="0090026C">
              <w:rPr>
                <w:rFonts w:asciiTheme="minorHAnsi" w:hAnsiTheme="minorHAnsi"/>
                <w:sz w:val="22"/>
                <w:szCs w:val="22"/>
                <w:lang w:val="en-GB"/>
              </w:rPr>
              <w:t xml:space="preserve"> </w:t>
            </w:r>
            <w:r w:rsidRPr="443B6C08">
              <w:rPr>
                <w:rFonts w:asciiTheme="minorHAnsi" w:hAnsiTheme="minorHAnsi"/>
                <w:sz w:val="22"/>
                <w:szCs w:val="22"/>
                <w:lang w:val="en-GB"/>
              </w:rPr>
              <w:t>activities with national agendas. Geopolitical and global developments also affected coordination and planning for multi-year interventions.</w:t>
            </w:r>
            <w:r w:rsidR="00AF4AB8">
              <w:rPr>
                <w:rFonts w:asciiTheme="minorHAnsi" w:hAnsiTheme="minorHAnsi"/>
                <w:sz w:val="22"/>
                <w:szCs w:val="22"/>
                <w:lang w:val="en-GB"/>
              </w:rPr>
              <w:t xml:space="preserve"> T</w:t>
            </w:r>
            <w:r w:rsidR="00AF4AB8" w:rsidRPr="00AF4AB8">
              <w:rPr>
                <w:rFonts w:asciiTheme="minorHAnsi" w:hAnsiTheme="minorHAnsi"/>
                <w:sz w:val="22"/>
                <w:szCs w:val="22"/>
                <w:lang w:val="en-GB"/>
              </w:rPr>
              <w:t>he importance of recognising that systemic change under the GA extends beyond the JP lifecycle and requires phased implementation.</w:t>
            </w:r>
            <w:r w:rsidR="00AF4AB8">
              <w:rPr>
                <w:rFonts w:asciiTheme="minorHAnsi" w:hAnsiTheme="minorHAnsi"/>
                <w:sz w:val="22"/>
                <w:szCs w:val="22"/>
                <w:lang w:val="en-GB"/>
              </w:rPr>
              <w:t xml:space="preserve"> W</w:t>
            </w:r>
            <w:r w:rsidR="00AF4AB8" w:rsidRPr="00AF4AB8">
              <w:rPr>
                <w:rFonts w:asciiTheme="minorHAnsi" w:hAnsiTheme="minorHAnsi"/>
                <w:sz w:val="22"/>
                <w:szCs w:val="22"/>
                <w:lang w:val="en-GB"/>
              </w:rPr>
              <w:t xml:space="preserve">hile integrated coordination structures strengthen coherence, they also require upfront time and transaction costs. Given that the JP operates primarily at the policy and systems level, the extent of coordination required is substantial, and this inherently high transaction cost stemming from the nature of cross-sectoral reform, should be </w:t>
            </w:r>
            <w:r w:rsidR="004C7A45" w:rsidRPr="00AF4AB8">
              <w:rPr>
                <w:rFonts w:asciiTheme="minorHAnsi" w:hAnsiTheme="minorHAnsi"/>
                <w:sz w:val="22"/>
                <w:szCs w:val="22"/>
                <w:lang w:val="en-GB"/>
              </w:rPr>
              <w:t>considered</w:t>
            </w:r>
            <w:r w:rsidR="00AF4AB8" w:rsidRPr="00AF4AB8">
              <w:rPr>
                <w:rFonts w:asciiTheme="minorHAnsi" w:hAnsiTheme="minorHAnsi"/>
                <w:sz w:val="22"/>
                <w:szCs w:val="22"/>
                <w:lang w:val="en-GB"/>
              </w:rPr>
              <w:t xml:space="preserve"> when assessing implementation timelines and delays</w:t>
            </w:r>
            <w:r w:rsidR="0090026C">
              <w:rPr>
                <w:rFonts w:asciiTheme="minorHAnsi" w:hAnsiTheme="minorHAnsi"/>
                <w:sz w:val="22"/>
                <w:szCs w:val="22"/>
                <w:lang w:val="en-GB"/>
              </w:rPr>
              <w:t>.</w:t>
            </w:r>
          </w:p>
          <w:p w14:paraId="783B40C7" w14:textId="77777777" w:rsidR="0090026C" w:rsidRDefault="0090026C" w:rsidP="0090026C">
            <w:pPr>
              <w:jc w:val="both"/>
              <w:rPr>
                <w:rFonts w:asciiTheme="minorHAnsi" w:hAnsiTheme="minorHAnsi"/>
                <w:sz w:val="22"/>
                <w:szCs w:val="22"/>
                <w:lang w:val="en-GB"/>
              </w:rPr>
            </w:pPr>
          </w:p>
          <w:p w14:paraId="2A609D13" w14:textId="3A4B3B33" w:rsidR="005813AB" w:rsidRPr="006050C5" w:rsidRDefault="005813AB" w:rsidP="0090026C">
            <w:pPr>
              <w:jc w:val="both"/>
              <w:rPr>
                <w:rFonts w:asciiTheme="minorHAnsi" w:hAnsiTheme="minorHAnsi"/>
                <w:sz w:val="22"/>
                <w:szCs w:val="22"/>
                <w:lang w:val="en-GB"/>
              </w:rPr>
            </w:pPr>
            <w:r>
              <w:rPr>
                <w:rFonts w:asciiTheme="minorHAnsi" w:hAnsiTheme="minorHAnsi"/>
                <w:sz w:val="22"/>
                <w:szCs w:val="22"/>
                <w:lang w:val="en-GB"/>
              </w:rPr>
              <w:t>T</w:t>
            </w:r>
            <w:r w:rsidRPr="005813AB">
              <w:rPr>
                <w:rFonts w:asciiTheme="minorHAnsi" w:hAnsiTheme="minorHAnsi"/>
                <w:sz w:val="22"/>
                <w:szCs w:val="22"/>
                <w:lang w:val="en-GB"/>
              </w:rPr>
              <w:t>he</w:t>
            </w:r>
            <w:r w:rsidR="00D00476">
              <w:rPr>
                <w:rFonts w:asciiTheme="minorHAnsi" w:hAnsiTheme="minorHAnsi"/>
                <w:sz w:val="22"/>
                <w:szCs w:val="22"/>
                <w:lang w:val="en-GB"/>
              </w:rPr>
              <w:t xml:space="preserve"> </w:t>
            </w:r>
            <w:r w:rsidRPr="005813AB">
              <w:rPr>
                <w:rFonts w:asciiTheme="minorHAnsi" w:hAnsiTheme="minorHAnsi"/>
                <w:sz w:val="22"/>
                <w:szCs w:val="22"/>
                <w:lang w:val="en-GB"/>
              </w:rPr>
              <w:t xml:space="preserve">Cambodia–Thailand border </w:t>
            </w:r>
            <w:r>
              <w:rPr>
                <w:rFonts w:asciiTheme="minorHAnsi" w:hAnsiTheme="minorHAnsi"/>
                <w:sz w:val="22"/>
                <w:szCs w:val="22"/>
                <w:lang w:val="en-GB"/>
              </w:rPr>
              <w:t xml:space="preserve">conflict </w:t>
            </w:r>
            <w:r w:rsidRPr="005813AB">
              <w:rPr>
                <w:rFonts w:asciiTheme="minorHAnsi" w:hAnsiTheme="minorHAnsi"/>
                <w:sz w:val="22"/>
                <w:szCs w:val="22"/>
                <w:lang w:val="en-GB"/>
              </w:rPr>
              <w:t>ha</w:t>
            </w:r>
            <w:r w:rsidR="009D40D7">
              <w:rPr>
                <w:rFonts w:asciiTheme="minorHAnsi" w:hAnsiTheme="minorHAnsi"/>
                <w:sz w:val="22"/>
                <w:szCs w:val="22"/>
                <w:lang w:val="en-GB"/>
              </w:rPr>
              <w:t>s</w:t>
            </w:r>
            <w:r w:rsidRPr="005813AB">
              <w:rPr>
                <w:rFonts w:asciiTheme="minorHAnsi" w:hAnsiTheme="minorHAnsi"/>
                <w:sz w:val="22"/>
                <w:szCs w:val="22"/>
                <w:lang w:val="en-GB"/>
              </w:rPr>
              <w:t xml:space="preserve"> </w:t>
            </w:r>
            <w:r w:rsidR="009D40D7">
              <w:rPr>
                <w:rFonts w:asciiTheme="minorHAnsi" w:hAnsiTheme="minorHAnsi"/>
                <w:sz w:val="22"/>
                <w:szCs w:val="22"/>
                <w:lang w:val="en-GB"/>
              </w:rPr>
              <w:t xml:space="preserve">disrupted </w:t>
            </w:r>
            <w:r w:rsidR="006C2A5F">
              <w:rPr>
                <w:rFonts w:asciiTheme="minorHAnsi" w:hAnsiTheme="minorHAnsi"/>
                <w:sz w:val="22"/>
                <w:szCs w:val="22"/>
                <w:lang w:val="en-GB"/>
              </w:rPr>
              <w:t>livelihood</w:t>
            </w:r>
            <w:r w:rsidR="009D40D7">
              <w:rPr>
                <w:rFonts w:asciiTheme="minorHAnsi" w:hAnsiTheme="minorHAnsi"/>
                <w:sz w:val="22"/>
                <w:szCs w:val="22"/>
                <w:lang w:val="en-GB"/>
              </w:rPr>
              <w:t xml:space="preserve"> </w:t>
            </w:r>
            <w:r w:rsidR="006C2A5F">
              <w:rPr>
                <w:rFonts w:asciiTheme="minorHAnsi" w:hAnsiTheme="minorHAnsi"/>
                <w:sz w:val="22"/>
                <w:szCs w:val="22"/>
                <w:lang w:val="en-GB"/>
              </w:rPr>
              <w:t xml:space="preserve">and affected </w:t>
            </w:r>
            <w:r w:rsidRPr="005813AB">
              <w:rPr>
                <w:rFonts w:asciiTheme="minorHAnsi" w:hAnsiTheme="minorHAnsi"/>
                <w:sz w:val="22"/>
                <w:szCs w:val="22"/>
                <w:lang w:val="en-GB"/>
              </w:rPr>
              <w:t xml:space="preserve">economic activity in border provinces. In December 2025, approximately 649,000 people were displaced </w:t>
            </w:r>
            <w:r w:rsidR="000F64BE">
              <w:rPr>
                <w:rFonts w:asciiTheme="minorHAnsi" w:hAnsiTheme="minorHAnsi"/>
                <w:sz w:val="22"/>
                <w:szCs w:val="22"/>
                <w:lang w:val="en-GB"/>
              </w:rPr>
              <w:t>to</w:t>
            </w:r>
            <w:r w:rsidRPr="005813AB">
              <w:rPr>
                <w:rFonts w:asciiTheme="minorHAnsi" w:hAnsiTheme="minorHAnsi"/>
                <w:sz w:val="22"/>
                <w:szCs w:val="22"/>
                <w:lang w:val="en-GB"/>
              </w:rPr>
              <w:t xml:space="preserve"> displacement sites and host communities, and an estimated 900,000 Cambodian migrant workers returned from Thailand. </w:t>
            </w:r>
            <w:r w:rsidR="00100325">
              <w:rPr>
                <w:rFonts w:asciiTheme="minorHAnsi" w:hAnsiTheme="minorHAnsi"/>
                <w:sz w:val="22"/>
                <w:szCs w:val="22"/>
                <w:lang w:val="en-GB"/>
              </w:rPr>
              <w:t xml:space="preserve">This added </w:t>
            </w:r>
            <w:r w:rsidR="00100325" w:rsidRPr="005813AB">
              <w:rPr>
                <w:rFonts w:asciiTheme="minorHAnsi" w:hAnsiTheme="minorHAnsi"/>
                <w:sz w:val="22"/>
                <w:szCs w:val="22"/>
                <w:lang w:val="en-GB"/>
              </w:rPr>
              <w:t>pressure on social protection systems</w:t>
            </w:r>
            <w:r w:rsidR="00D00476">
              <w:rPr>
                <w:rFonts w:asciiTheme="minorHAnsi" w:hAnsiTheme="minorHAnsi"/>
                <w:sz w:val="22"/>
                <w:szCs w:val="22"/>
                <w:lang w:val="en-GB"/>
              </w:rPr>
              <w:t xml:space="preserve"> and</w:t>
            </w:r>
            <w:r w:rsidR="00100325">
              <w:rPr>
                <w:rFonts w:asciiTheme="minorHAnsi" w:hAnsiTheme="minorHAnsi"/>
                <w:sz w:val="22"/>
                <w:szCs w:val="22"/>
                <w:lang w:val="en-GB"/>
              </w:rPr>
              <w:t xml:space="preserve"> </w:t>
            </w:r>
            <w:r w:rsidR="00100325" w:rsidRPr="005813AB">
              <w:rPr>
                <w:rFonts w:asciiTheme="minorHAnsi" w:hAnsiTheme="minorHAnsi"/>
                <w:sz w:val="22"/>
                <w:szCs w:val="22"/>
                <w:lang w:val="en-GB"/>
              </w:rPr>
              <w:t>local labour markets</w:t>
            </w:r>
            <w:r w:rsidR="00C1671C">
              <w:rPr>
                <w:rFonts w:asciiTheme="minorHAnsi" w:hAnsiTheme="minorHAnsi"/>
                <w:sz w:val="22"/>
                <w:szCs w:val="22"/>
                <w:lang w:val="en-GB"/>
              </w:rPr>
              <w:t>, particularly</w:t>
            </w:r>
            <w:r w:rsidR="00D00476">
              <w:rPr>
                <w:rFonts w:asciiTheme="minorHAnsi" w:hAnsiTheme="minorHAnsi"/>
                <w:sz w:val="22"/>
                <w:szCs w:val="22"/>
                <w:lang w:val="en-GB"/>
              </w:rPr>
              <w:t xml:space="preserve"> </w:t>
            </w:r>
            <w:r w:rsidR="00100325" w:rsidRPr="005813AB">
              <w:rPr>
                <w:rFonts w:asciiTheme="minorHAnsi" w:hAnsiTheme="minorHAnsi"/>
                <w:sz w:val="22"/>
                <w:szCs w:val="22"/>
                <w:lang w:val="en-GB"/>
              </w:rPr>
              <w:t>for vulnerable households and informal workers</w:t>
            </w:r>
            <w:r w:rsidR="00677838">
              <w:rPr>
                <w:rFonts w:asciiTheme="minorHAnsi" w:hAnsiTheme="minorHAnsi"/>
                <w:sz w:val="22"/>
                <w:szCs w:val="22"/>
                <w:lang w:val="en-GB"/>
              </w:rPr>
              <w:t xml:space="preserve">. </w:t>
            </w:r>
            <w:r w:rsidR="00C1671C">
              <w:rPr>
                <w:rFonts w:asciiTheme="minorHAnsi" w:hAnsiTheme="minorHAnsi"/>
                <w:sz w:val="22"/>
                <w:szCs w:val="22"/>
                <w:lang w:val="en-GB"/>
              </w:rPr>
              <w:t>It has</w:t>
            </w:r>
            <w:r w:rsidR="00677838">
              <w:rPr>
                <w:rFonts w:asciiTheme="minorHAnsi" w:hAnsiTheme="minorHAnsi"/>
                <w:sz w:val="22"/>
                <w:szCs w:val="22"/>
                <w:lang w:val="en-GB"/>
              </w:rPr>
              <w:t xml:space="preserve"> </w:t>
            </w:r>
            <w:r w:rsidRPr="005813AB">
              <w:rPr>
                <w:rFonts w:asciiTheme="minorHAnsi" w:hAnsiTheme="minorHAnsi"/>
                <w:sz w:val="22"/>
                <w:szCs w:val="22"/>
                <w:lang w:val="en-GB"/>
              </w:rPr>
              <w:t>increased demand for emergency assistance, employment support, and reintegration services, reinforcing the need for adaptive and scalable social protection and decent work responses under the JP.</w:t>
            </w:r>
          </w:p>
          <w:p w14:paraId="23473A44" w14:textId="77777777" w:rsidR="004A2B7D" w:rsidRPr="006050C5" w:rsidRDefault="004A2B7D" w:rsidP="004A2B7D">
            <w:pPr>
              <w:jc w:val="both"/>
              <w:rPr>
                <w:rFonts w:asciiTheme="minorHAnsi" w:hAnsiTheme="minorHAnsi"/>
                <w:sz w:val="22"/>
                <w:szCs w:val="22"/>
                <w:lang w:val="en-GB"/>
              </w:rPr>
            </w:pPr>
          </w:p>
          <w:p w14:paraId="0B649AE1" w14:textId="77777777" w:rsidR="004A2B7D" w:rsidRPr="006050C5" w:rsidRDefault="004A2B7D" w:rsidP="004A2B7D">
            <w:pPr>
              <w:jc w:val="both"/>
              <w:rPr>
                <w:rFonts w:asciiTheme="minorHAnsi" w:hAnsiTheme="minorHAnsi"/>
                <w:sz w:val="22"/>
                <w:szCs w:val="22"/>
                <w:lang w:val="en-GB"/>
              </w:rPr>
            </w:pPr>
            <w:r w:rsidRPr="006050C5">
              <w:rPr>
                <w:rFonts w:asciiTheme="minorHAnsi" w:hAnsiTheme="minorHAnsi"/>
                <w:sz w:val="22"/>
                <w:szCs w:val="22"/>
                <w:lang w:val="en-GB"/>
              </w:rPr>
              <w:t xml:space="preserve">The integration of coordination mechanisms posed challenges, delaying the convening of the JP Steering Committee meeting. Discussions to align the steering function with the national GA Roadmap were carried out in 2025 in close collaboration with the Ministry of Labour and Vocational Training (MLVT) to prioritise establishing a joint steering mechanism co-chaired by the UNRC and the Minister, which will serve as a central oversight body for GA Roadmap implementation and related JP activities. </w:t>
            </w:r>
          </w:p>
          <w:p w14:paraId="67628FBA" w14:textId="77777777" w:rsidR="004A2B7D" w:rsidRPr="006050C5" w:rsidRDefault="004A2B7D" w:rsidP="004A2B7D">
            <w:pPr>
              <w:jc w:val="both"/>
              <w:rPr>
                <w:rFonts w:asciiTheme="minorHAnsi" w:hAnsiTheme="minorHAnsi"/>
                <w:sz w:val="22"/>
                <w:szCs w:val="22"/>
                <w:lang w:val="en-GB"/>
              </w:rPr>
            </w:pPr>
          </w:p>
          <w:p w14:paraId="2D965DF7" w14:textId="2868B531" w:rsidR="004A2B7D" w:rsidRPr="006050C5" w:rsidRDefault="004A2B7D" w:rsidP="004A2B7D">
            <w:pPr>
              <w:jc w:val="both"/>
              <w:rPr>
                <w:rFonts w:asciiTheme="minorHAnsi" w:hAnsiTheme="minorHAnsi"/>
                <w:sz w:val="22"/>
                <w:szCs w:val="22"/>
                <w:lang w:val="en-GB"/>
              </w:rPr>
            </w:pPr>
            <w:r w:rsidRPr="006050C5">
              <w:rPr>
                <w:rFonts w:asciiTheme="minorHAnsi" w:hAnsiTheme="minorHAnsi"/>
                <w:sz w:val="22"/>
                <w:szCs w:val="22"/>
                <w:lang w:val="en-GB"/>
              </w:rPr>
              <w:t>Delays UHC</w:t>
            </w:r>
            <w:r w:rsidR="002424FC">
              <w:rPr>
                <w:rFonts w:asciiTheme="minorHAnsi" w:hAnsiTheme="minorHAnsi"/>
                <w:sz w:val="22"/>
                <w:szCs w:val="22"/>
                <w:lang w:val="en-GB"/>
              </w:rPr>
              <w:t xml:space="preserve"> </w:t>
            </w:r>
            <w:r w:rsidRPr="006050C5">
              <w:rPr>
                <w:rFonts w:asciiTheme="minorHAnsi" w:hAnsiTheme="minorHAnsi"/>
                <w:sz w:val="22"/>
                <w:szCs w:val="22"/>
                <w:lang w:val="en-GB"/>
              </w:rPr>
              <w:t>costing framework were caused by the need to engage multiple government ministries and development partners for consensus. The JP addressed this by establishing dedicated coordination channels and intensifying consultations to accelerate validation. The key lesson is that early stakeholder mapping and designation of focal points can significantly reduce inter-agency delays.</w:t>
            </w:r>
          </w:p>
          <w:p w14:paraId="260B018B" w14:textId="77777777" w:rsidR="004A2B7D" w:rsidRPr="006050C5" w:rsidRDefault="004A2B7D" w:rsidP="004A2B7D">
            <w:pPr>
              <w:jc w:val="both"/>
              <w:rPr>
                <w:rFonts w:asciiTheme="minorHAnsi" w:hAnsiTheme="minorHAnsi"/>
                <w:sz w:val="22"/>
                <w:szCs w:val="22"/>
                <w:lang w:val="en-GB"/>
              </w:rPr>
            </w:pPr>
          </w:p>
          <w:p w14:paraId="7C9F975B" w14:textId="48DAB2FB" w:rsidR="004A2B7D" w:rsidRPr="006050C5" w:rsidRDefault="004A2B7D" w:rsidP="004A2B7D">
            <w:pPr>
              <w:jc w:val="both"/>
              <w:rPr>
                <w:rFonts w:asciiTheme="minorHAnsi" w:hAnsiTheme="minorHAnsi"/>
                <w:sz w:val="22"/>
                <w:szCs w:val="22"/>
                <w:lang w:val="en-GB"/>
              </w:rPr>
            </w:pPr>
            <w:r w:rsidRPr="006050C5">
              <w:rPr>
                <w:rFonts w:asciiTheme="minorHAnsi" w:hAnsiTheme="minorHAnsi"/>
                <w:sz w:val="22"/>
                <w:szCs w:val="22"/>
                <w:lang w:val="en-GB"/>
              </w:rPr>
              <w:t>System integration of the SPR and DSPP has been slower than anticipated due to decentrali</w:t>
            </w:r>
            <w:r w:rsidR="00B16830" w:rsidRPr="006050C5">
              <w:rPr>
                <w:rFonts w:asciiTheme="minorHAnsi" w:hAnsiTheme="minorHAnsi"/>
                <w:sz w:val="22"/>
                <w:szCs w:val="22"/>
                <w:lang w:val="en-GB"/>
              </w:rPr>
              <w:t>s</w:t>
            </w:r>
            <w:r w:rsidRPr="006050C5">
              <w:rPr>
                <w:rFonts w:asciiTheme="minorHAnsi" w:hAnsiTheme="minorHAnsi"/>
                <w:sz w:val="22"/>
                <w:szCs w:val="22"/>
                <w:lang w:val="en-GB"/>
              </w:rPr>
              <w:t>ed structures and varying levels of institutional engagement. The JP has invested in interoperability tools and governance mechanisms and is supporting streamlined review processes and prioriti</w:t>
            </w:r>
            <w:r w:rsidR="00B16830" w:rsidRPr="006050C5">
              <w:rPr>
                <w:rFonts w:asciiTheme="minorHAnsi" w:hAnsiTheme="minorHAnsi"/>
                <w:sz w:val="22"/>
                <w:szCs w:val="22"/>
                <w:lang w:val="en-GB"/>
              </w:rPr>
              <w:t>s</w:t>
            </w:r>
            <w:r w:rsidRPr="006050C5">
              <w:rPr>
                <w:rFonts w:asciiTheme="minorHAnsi" w:hAnsiTheme="minorHAnsi"/>
                <w:sz w:val="22"/>
                <w:szCs w:val="22"/>
                <w:lang w:val="en-GB"/>
              </w:rPr>
              <w:t>ed stakeholder consultations to accelerate endorsement and national scale-up. Early and continuous engagement is critical for successful harmoni</w:t>
            </w:r>
            <w:r w:rsidR="00B94492" w:rsidRPr="006050C5">
              <w:rPr>
                <w:rFonts w:asciiTheme="minorHAnsi" w:hAnsiTheme="minorHAnsi"/>
                <w:sz w:val="22"/>
                <w:szCs w:val="22"/>
                <w:lang w:val="en-GB"/>
              </w:rPr>
              <w:t>s</w:t>
            </w:r>
            <w:r w:rsidRPr="006050C5">
              <w:rPr>
                <w:rFonts w:asciiTheme="minorHAnsi" w:hAnsiTheme="minorHAnsi"/>
                <w:sz w:val="22"/>
                <w:szCs w:val="22"/>
                <w:lang w:val="en-GB"/>
              </w:rPr>
              <w:t>ation and scalability.</w:t>
            </w:r>
          </w:p>
          <w:p w14:paraId="2E71AEA1" w14:textId="77777777" w:rsidR="004A2B7D" w:rsidRPr="006050C5" w:rsidRDefault="004A2B7D" w:rsidP="004A2B7D">
            <w:pPr>
              <w:jc w:val="both"/>
              <w:rPr>
                <w:rFonts w:asciiTheme="minorHAnsi" w:hAnsiTheme="minorHAnsi"/>
                <w:sz w:val="22"/>
                <w:szCs w:val="22"/>
                <w:lang w:val="en-GB"/>
              </w:rPr>
            </w:pPr>
          </w:p>
          <w:p w14:paraId="117E7AF8" w14:textId="6F4CAA72" w:rsidR="004A2B7D" w:rsidRPr="006050C5" w:rsidRDefault="004A2B7D" w:rsidP="004A2B7D">
            <w:pPr>
              <w:jc w:val="both"/>
              <w:rPr>
                <w:rFonts w:asciiTheme="minorHAnsi" w:hAnsiTheme="minorHAnsi"/>
                <w:sz w:val="22"/>
                <w:szCs w:val="22"/>
                <w:lang w:val="en-GB"/>
              </w:rPr>
            </w:pPr>
            <w:r w:rsidRPr="006050C5">
              <w:rPr>
                <w:rFonts w:asciiTheme="minorHAnsi" w:hAnsiTheme="minorHAnsi"/>
                <w:sz w:val="22"/>
                <w:szCs w:val="22"/>
                <w:lang w:val="en-GB"/>
              </w:rPr>
              <w:t>The GBSP</w:t>
            </w:r>
            <w:r w:rsidR="002424FC">
              <w:rPr>
                <w:rFonts w:asciiTheme="minorHAnsi" w:hAnsiTheme="minorHAnsi"/>
                <w:sz w:val="22"/>
                <w:szCs w:val="22"/>
                <w:lang w:val="en-GB"/>
              </w:rPr>
              <w:t xml:space="preserve"> programme</w:t>
            </w:r>
            <w:r w:rsidRPr="006050C5">
              <w:rPr>
                <w:rFonts w:asciiTheme="minorHAnsi" w:hAnsiTheme="minorHAnsi"/>
                <w:sz w:val="22"/>
                <w:szCs w:val="22"/>
                <w:lang w:val="en-GB"/>
              </w:rPr>
              <w:t xml:space="preserve"> was planned to rollout in 2025 but was delayed due to the pending official national endorsement. The JP took a proactive approach by working closely with GS-NSPC on the operational timelines and planning. The JP also started the early procurement process and onboarding consultants to enable immediate rollout following the official launch in December 2025. </w:t>
            </w:r>
          </w:p>
          <w:p w14:paraId="29F7683A" w14:textId="77777777" w:rsidR="004A2B7D" w:rsidRPr="006050C5" w:rsidRDefault="004A2B7D" w:rsidP="004A2B7D">
            <w:pPr>
              <w:jc w:val="both"/>
              <w:rPr>
                <w:rFonts w:asciiTheme="minorHAnsi" w:hAnsiTheme="minorHAnsi"/>
                <w:sz w:val="22"/>
                <w:szCs w:val="22"/>
                <w:lang w:val="en-GB"/>
              </w:rPr>
            </w:pPr>
          </w:p>
          <w:p w14:paraId="70F19CC1" w14:textId="55FFDE00" w:rsidR="00197CC4" w:rsidRDefault="004A2B7D" w:rsidP="004A2B7D">
            <w:pPr>
              <w:jc w:val="both"/>
              <w:rPr>
                <w:rFonts w:asciiTheme="minorHAnsi" w:hAnsiTheme="minorHAnsi"/>
                <w:color w:val="000000" w:themeColor="text1"/>
                <w:sz w:val="22"/>
                <w:szCs w:val="22"/>
                <w:lang w:val="en-GB"/>
              </w:rPr>
            </w:pPr>
            <w:r w:rsidRPr="006050C5">
              <w:rPr>
                <w:rFonts w:asciiTheme="minorHAnsi" w:hAnsiTheme="minorHAnsi"/>
                <w:sz w:val="22"/>
                <w:szCs w:val="22"/>
                <w:lang w:val="en-GB"/>
              </w:rPr>
              <w:t xml:space="preserve">Lessons learned highlight the importance of early and active engagement with national stakeholders, well-prepared operational planning aligned with government approval processes, and dedicated coordination mechanisms to manage complex multi-stakeholder </w:t>
            </w:r>
            <w:r w:rsidRPr="006050C5">
              <w:rPr>
                <w:rFonts w:asciiTheme="minorHAnsi" w:hAnsiTheme="minorHAnsi"/>
                <w:sz w:val="22"/>
                <w:szCs w:val="22"/>
                <w:lang w:val="en-GB"/>
              </w:rPr>
              <w:lastRenderedPageBreak/>
              <w:t>initiatives. These measures have strengthened JP relevance, efficiency, and readiness for national-scale implementation despite contextual constraints.</w:t>
            </w:r>
          </w:p>
        </w:tc>
      </w:tr>
    </w:tbl>
    <w:p w14:paraId="54DE7D5A" w14:textId="1804BF75" w:rsidR="00F05D92" w:rsidRDefault="00F05D92" w:rsidP="00427D31">
      <w:pPr>
        <w:pBdr>
          <w:top w:val="nil"/>
          <w:left w:val="nil"/>
          <w:bottom w:val="nil"/>
          <w:right w:val="nil"/>
          <w:between w:val="nil"/>
        </w:pBdr>
        <w:spacing w:after="0" w:line="240" w:lineRule="auto"/>
        <w:rPr>
          <w:rFonts w:asciiTheme="minorHAnsi" w:hAnsiTheme="minorHAnsi"/>
          <w:color w:val="000000" w:themeColor="text1"/>
          <w:sz w:val="22"/>
          <w:szCs w:val="22"/>
          <w:lang w:val="en-GB"/>
        </w:rPr>
      </w:pPr>
    </w:p>
    <w:p w14:paraId="2E5BED8F" w14:textId="3012D4E0" w:rsidR="00F03C5B" w:rsidRPr="00F03C5B" w:rsidRDefault="00F03C5B" w:rsidP="00427D31">
      <w:pPr>
        <w:pBdr>
          <w:top w:val="nil"/>
          <w:left w:val="nil"/>
          <w:bottom w:val="nil"/>
          <w:right w:val="nil"/>
          <w:between w:val="nil"/>
        </w:pBdr>
        <w:spacing w:after="0" w:line="240" w:lineRule="auto"/>
        <w:rPr>
          <w:rFonts w:asciiTheme="minorHAnsi" w:hAnsiTheme="minorHAnsi"/>
          <w:b/>
          <w:bCs/>
          <w:color w:val="000000" w:themeColor="text1"/>
          <w:sz w:val="22"/>
          <w:szCs w:val="22"/>
          <w:lang w:val="en-GB"/>
        </w:rPr>
      </w:pPr>
      <w:r w:rsidRPr="00F03C5B">
        <w:rPr>
          <w:rFonts w:asciiTheme="minorHAnsi" w:hAnsiTheme="minorHAnsi"/>
          <w:b/>
          <w:bCs/>
          <w:color w:val="000000" w:themeColor="text1"/>
          <w:sz w:val="22"/>
          <w:szCs w:val="22"/>
          <w:lang w:val="en-GB"/>
        </w:rPr>
        <w:t xml:space="preserve">6. 2026 Plans and Exit Strategy: </w:t>
      </w:r>
    </w:p>
    <w:p w14:paraId="60340AFB" w14:textId="77777777" w:rsidR="00F03C5B" w:rsidRDefault="00F03C5B" w:rsidP="00427D31">
      <w:pPr>
        <w:pBdr>
          <w:top w:val="nil"/>
          <w:left w:val="nil"/>
          <w:bottom w:val="nil"/>
          <w:right w:val="nil"/>
          <w:between w:val="nil"/>
        </w:pBdr>
        <w:spacing w:after="0" w:line="240" w:lineRule="auto"/>
        <w:rPr>
          <w:rFonts w:asciiTheme="minorHAnsi" w:hAnsiTheme="minorHAnsi"/>
          <w:color w:val="000000" w:themeColor="text1"/>
          <w:sz w:val="22"/>
          <w:szCs w:val="22"/>
          <w:lang w:val="en-GB"/>
        </w:rPr>
      </w:pPr>
    </w:p>
    <w:p w14:paraId="35B61FFC" w14:textId="039FEDCB" w:rsidR="00F03C5B" w:rsidRPr="00BB795D" w:rsidRDefault="00F03C5B" w:rsidP="00BB795D">
      <w:pPr>
        <w:pBdr>
          <w:top w:val="nil"/>
          <w:left w:val="nil"/>
          <w:bottom w:val="nil"/>
          <w:right w:val="nil"/>
          <w:between w:val="nil"/>
        </w:pBdr>
        <w:spacing w:after="0" w:line="240" w:lineRule="auto"/>
        <w:jc w:val="both"/>
        <w:rPr>
          <w:rFonts w:asciiTheme="minorHAnsi" w:hAnsiTheme="minorHAnsi"/>
          <w:color w:val="000000" w:themeColor="text1"/>
          <w:sz w:val="22"/>
          <w:szCs w:val="22"/>
          <w:lang w:val="en-GB"/>
        </w:rPr>
      </w:pPr>
      <w:r w:rsidRPr="00BB795D">
        <w:rPr>
          <w:rFonts w:asciiTheme="minorHAnsi" w:hAnsiTheme="minorHAnsi"/>
          <w:color w:val="000000" w:themeColor="text1"/>
          <w:sz w:val="22"/>
          <w:szCs w:val="22"/>
          <w:lang w:val="en-GB"/>
        </w:rPr>
        <w:t>What are the JP's priorities for 2026 and beyond</w:t>
      </w:r>
      <w:r w:rsidR="005951B0" w:rsidRPr="00BB795D">
        <w:rPr>
          <w:rFonts w:asciiTheme="minorHAnsi" w:hAnsiTheme="minorHAnsi"/>
          <w:color w:val="000000" w:themeColor="text1"/>
          <w:sz w:val="22"/>
          <w:szCs w:val="22"/>
          <w:lang w:val="en-GB"/>
        </w:rPr>
        <w:t>,</w:t>
      </w:r>
      <w:r w:rsidRPr="00BB795D">
        <w:rPr>
          <w:rFonts w:asciiTheme="minorHAnsi" w:hAnsiTheme="minorHAnsi"/>
          <w:color w:val="000000" w:themeColor="text1"/>
          <w:sz w:val="22"/>
          <w:szCs w:val="22"/>
          <w:lang w:val="en-GB"/>
        </w:rPr>
        <w:t xml:space="preserve"> to ensure sustained impact? Provide a narrative describing: </w:t>
      </w:r>
      <w:r w:rsidR="261970E7" w:rsidRPr="00BB795D">
        <w:rPr>
          <w:rFonts w:asciiTheme="minorHAnsi" w:hAnsiTheme="minorHAnsi"/>
          <w:color w:val="000000" w:themeColor="text1"/>
          <w:sz w:val="22"/>
          <w:szCs w:val="22"/>
          <w:lang w:val="en-GB"/>
        </w:rPr>
        <w:t>1)</w:t>
      </w:r>
      <w:r w:rsidRPr="00BB795D">
        <w:rPr>
          <w:rFonts w:asciiTheme="minorHAnsi" w:hAnsiTheme="minorHAnsi"/>
          <w:color w:val="000000" w:themeColor="text1"/>
          <w:sz w:val="22"/>
          <w:szCs w:val="22"/>
          <w:lang w:val="en-GB"/>
        </w:rPr>
        <w:t xml:space="preserve"> </w:t>
      </w:r>
      <w:r w:rsidRPr="00BB795D">
        <w:rPr>
          <w:rFonts w:asciiTheme="minorHAnsi" w:hAnsiTheme="minorHAnsi"/>
          <w:b/>
          <w:bCs/>
          <w:color w:val="000000" w:themeColor="text1"/>
          <w:sz w:val="22"/>
          <w:szCs w:val="22"/>
          <w:lang w:val="en-GB"/>
        </w:rPr>
        <w:t xml:space="preserve">key priorities for 2026 </w:t>
      </w:r>
      <w:r w:rsidRPr="00BB795D">
        <w:rPr>
          <w:rFonts w:asciiTheme="minorHAnsi" w:hAnsiTheme="minorHAnsi"/>
          <w:color w:val="000000" w:themeColor="text1"/>
          <w:sz w:val="22"/>
          <w:szCs w:val="22"/>
          <w:lang w:val="en-GB"/>
        </w:rPr>
        <w:t xml:space="preserve">focused on financing and financial leverage, strategic partnerships, and transformative impact; </w:t>
      </w:r>
      <w:r w:rsidR="3245449F" w:rsidRPr="00BB795D">
        <w:rPr>
          <w:rFonts w:asciiTheme="minorHAnsi" w:hAnsiTheme="minorHAnsi"/>
          <w:color w:val="000000" w:themeColor="text1"/>
          <w:sz w:val="22"/>
          <w:szCs w:val="22"/>
          <w:lang w:val="en-GB"/>
        </w:rPr>
        <w:t xml:space="preserve">2) </w:t>
      </w:r>
      <w:r w:rsidRPr="00BB795D">
        <w:rPr>
          <w:rFonts w:asciiTheme="minorHAnsi" w:hAnsiTheme="minorHAnsi"/>
          <w:b/>
          <w:bCs/>
          <w:color w:val="000000" w:themeColor="text1"/>
          <w:sz w:val="22"/>
          <w:szCs w:val="22"/>
          <w:lang w:val="en-GB"/>
        </w:rPr>
        <w:t>the exit strategy</w:t>
      </w:r>
      <w:r w:rsidRPr="00BB795D">
        <w:rPr>
          <w:rFonts w:asciiTheme="minorHAnsi" w:hAnsiTheme="minorHAnsi"/>
          <w:color w:val="000000" w:themeColor="text1"/>
          <w:sz w:val="22"/>
          <w:szCs w:val="22"/>
          <w:lang w:val="en-GB"/>
        </w:rPr>
        <w:t xml:space="preserve"> developed and how it is being mainstreamed throughout implementation</w:t>
      </w:r>
      <w:r w:rsidR="06AD2DEB" w:rsidRPr="00BB795D">
        <w:rPr>
          <w:rFonts w:asciiTheme="minorHAnsi" w:hAnsiTheme="minorHAnsi"/>
          <w:color w:val="000000" w:themeColor="text1"/>
          <w:sz w:val="22"/>
          <w:szCs w:val="22"/>
          <w:lang w:val="en-GB"/>
        </w:rPr>
        <w:t xml:space="preserve"> to sustain transformative impact in the mid-</w:t>
      </w:r>
      <w:r w:rsidR="00382721" w:rsidRPr="00BB795D">
        <w:rPr>
          <w:rFonts w:asciiTheme="minorHAnsi" w:hAnsiTheme="minorHAnsi"/>
          <w:color w:val="000000" w:themeColor="text1"/>
          <w:sz w:val="22"/>
          <w:szCs w:val="22"/>
          <w:lang w:val="en-GB"/>
        </w:rPr>
        <w:t xml:space="preserve">to </w:t>
      </w:r>
      <w:r w:rsidR="06AD2DEB" w:rsidRPr="00BB795D">
        <w:rPr>
          <w:rFonts w:asciiTheme="minorHAnsi" w:hAnsiTheme="minorHAnsi"/>
          <w:color w:val="000000" w:themeColor="text1"/>
          <w:sz w:val="22"/>
          <w:szCs w:val="22"/>
          <w:lang w:val="en-GB"/>
        </w:rPr>
        <w:t>long</w:t>
      </w:r>
      <w:r w:rsidR="00382721" w:rsidRPr="00BB795D">
        <w:rPr>
          <w:rFonts w:asciiTheme="minorHAnsi" w:hAnsiTheme="minorHAnsi"/>
          <w:color w:val="000000" w:themeColor="text1"/>
          <w:sz w:val="22"/>
          <w:szCs w:val="22"/>
          <w:lang w:val="en-GB"/>
        </w:rPr>
        <w:t>-t</w:t>
      </w:r>
      <w:r w:rsidR="06AD2DEB" w:rsidRPr="00BB795D">
        <w:rPr>
          <w:rFonts w:asciiTheme="minorHAnsi" w:hAnsiTheme="minorHAnsi"/>
          <w:color w:val="000000" w:themeColor="text1"/>
          <w:sz w:val="22"/>
          <w:szCs w:val="22"/>
          <w:lang w:val="en-GB"/>
        </w:rPr>
        <w:t>erm</w:t>
      </w:r>
      <w:r w:rsidRPr="00BB795D">
        <w:rPr>
          <w:rFonts w:asciiTheme="minorHAnsi" w:hAnsiTheme="minorHAnsi"/>
          <w:color w:val="000000" w:themeColor="text1"/>
          <w:sz w:val="22"/>
          <w:szCs w:val="22"/>
          <w:lang w:val="en-GB"/>
        </w:rPr>
        <w:t xml:space="preserve">, including mechanisms for resource mobilization, capacity strengthening, </w:t>
      </w:r>
      <w:r w:rsidR="7F081C52" w:rsidRPr="00BB795D">
        <w:rPr>
          <w:rFonts w:asciiTheme="minorHAnsi" w:hAnsiTheme="minorHAnsi"/>
          <w:color w:val="000000" w:themeColor="text1"/>
          <w:sz w:val="22"/>
          <w:szCs w:val="22"/>
          <w:lang w:val="en-GB"/>
        </w:rPr>
        <w:t>transfer of assets when applicable,</w:t>
      </w:r>
      <w:r w:rsidRPr="00BB795D">
        <w:rPr>
          <w:rFonts w:asciiTheme="minorHAnsi" w:hAnsiTheme="minorHAnsi"/>
          <w:color w:val="000000" w:themeColor="text1"/>
          <w:sz w:val="22"/>
          <w:szCs w:val="22"/>
          <w:lang w:val="en-GB"/>
        </w:rPr>
        <w:t xml:space="preserve"> </w:t>
      </w:r>
      <w:r w:rsidR="199121C8" w:rsidRPr="00BB795D">
        <w:rPr>
          <w:rFonts w:asciiTheme="minorHAnsi" w:hAnsiTheme="minorHAnsi"/>
          <w:color w:val="000000" w:themeColor="text1"/>
          <w:sz w:val="22"/>
          <w:szCs w:val="22"/>
          <w:lang w:val="en-GB"/>
        </w:rPr>
        <w:t xml:space="preserve">phase-over of activities/services to local stakeholders </w:t>
      </w:r>
      <w:r w:rsidRPr="00BB795D">
        <w:rPr>
          <w:rFonts w:asciiTheme="minorHAnsi" w:hAnsiTheme="minorHAnsi"/>
          <w:color w:val="000000" w:themeColor="text1"/>
          <w:sz w:val="22"/>
          <w:szCs w:val="22"/>
          <w:lang w:val="en-GB"/>
        </w:rPr>
        <w:t xml:space="preserve">and pathways for government and partner-led scaling after JP completion. </w:t>
      </w:r>
    </w:p>
    <w:p w14:paraId="5BFA75E5" w14:textId="77777777" w:rsidR="00B70375" w:rsidRDefault="00B70375" w:rsidP="00427D31">
      <w:pPr>
        <w:pBdr>
          <w:top w:val="nil"/>
          <w:left w:val="nil"/>
          <w:bottom w:val="nil"/>
          <w:right w:val="nil"/>
          <w:between w:val="nil"/>
        </w:pBdr>
        <w:spacing w:after="0" w:line="240" w:lineRule="auto"/>
        <w:rPr>
          <w:rFonts w:asciiTheme="minorHAnsi" w:hAnsiTheme="minorHAnsi"/>
          <w:color w:val="000000" w:themeColor="text1"/>
          <w:sz w:val="22"/>
          <w:szCs w:val="22"/>
          <w:lang w:val="en-GB"/>
        </w:rPr>
      </w:pPr>
    </w:p>
    <w:p w14:paraId="2A60BE1F" w14:textId="7AC6F388" w:rsidR="00F03C5B" w:rsidRDefault="00F03C5B" w:rsidP="5CE80BD0">
      <w:pPr>
        <w:pBdr>
          <w:top w:val="nil"/>
          <w:left w:val="nil"/>
          <w:bottom w:val="nil"/>
          <w:right w:val="nil"/>
          <w:between w:val="nil"/>
        </w:pBdr>
        <w:spacing w:after="0" w:line="240" w:lineRule="auto"/>
        <w:rPr>
          <w:rFonts w:asciiTheme="minorHAnsi" w:hAnsiTheme="minorHAnsi"/>
          <w:color w:val="000000" w:themeColor="text1"/>
          <w:sz w:val="22"/>
          <w:szCs w:val="22"/>
          <w:lang w:val="en-GB"/>
        </w:rPr>
      </w:pPr>
      <w:r w:rsidRPr="5CE80BD0">
        <w:rPr>
          <w:rFonts w:asciiTheme="minorHAnsi" w:hAnsiTheme="minorHAnsi"/>
          <w:color w:val="000000" w:themeColor="text1"/>
          <w:sz w:val="22"/>
          <w:szCs w:val="22"/>
          <w:lang w:val="en-GB"/>
        </w:rPr>
        <w:t xml:space="preserve">(max </w:t>
      </w:r>
      <w:r w:rsidR="0617A0D6" w:rsidRPr="5CE80BD0">
        <w:rPr>
          <w:rFonts w:asciiTheme="minorHAnsi" w:hAnsiTheme="minorHAnsi"/>
          <w:color w:val="000000" w:themeColor="text1"/>
          <w:sz w:val="22"/>
          <w:szCs w:val="22"/>
          <w:lang w:val="en-GB"/>
        </w:rPr>
        <w:t>5</w:t>
      </w:r>
      <w:r w:rsidRPr="5CE80BD0">
        <w:rPr>
          <w:rFonts w:asciiTheme="minorHAnsi" w:hAnsiTheme="minorHAnsi"/>
          <w:color w:val="000000" w:themeColor="text1"/>
          <w:sz w:val="22"/>
          <w:szCs w:val="22"/>
          <w:lang w:val="en-GB"/>
        </w:rPr>
        <w:t xml:space="preserve">00 words) </w:t>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4A2B7D" w14:paraId="30780431" w14:textId="77777777" w:rsidTr="004A2B7D">
        <w:tc>
          <w:tcPr>
            <w:tcW w:w="9026" w:type="dxa"/>
          </w:tcPr>
          <w:p w14:paraId="5FF28AE7" w14:textId="77777777" w:rsidR="00967E5A" w:rsidRPr="007639AB" w:rsidRDefault="00967E5A" w:rsidP="000625EC">
            <w:pPr>
              <w:jc w:val="both"/>
              <w:rPr>
                <w:rFonts w:asciiTheme="minorHAnsi" w:hAnsiTheme="minorHAnsi"/>
                <w:sz w:val="22"/>
                <w:szCs w:val="22"/>
                <w:lang w:val="en-GB"/>
              </w:rPr>
            </w:pPr>
            <w:r w:rsidRPr="007639AB">
              <w:rPr>
                <w:rFonts w:asciiTheme="minorHAnsi" w:hAnsiTheme="minorHAnsi"/>
                <w:sz w:val="22"/>
                <w:szCs w:val="22"/>
                <w:lang w:val="en-GB"/>
              </w:rPr>
              <w:t>In 2026, the JP will focus on strengthening national systems and enhancing capacities to ensure sustainable, transformative impact. Key priorities include:</w:t>
            </w:r>
          </w:p>
          <w:p w14:paraId="76C7A73E" w14:textId="741D4BFF" w:rsidR="00967E5A" w:rsidRPr="007639AB" w:rsidRDefault="00967E5A" w:rsidP="00FE77FE">
            <w:pPr>
              <w:pStyle w:val="ListParagraph"/>
              <w:numPr>
                <w:ilvl w:val="0"/>
                <w:numId w:val="24"/>
              </w:numPr>
              <w:ind w:hanging="379"/>
              <w:jc w:val="both"/>
              <w:rPr>
                <w:rFonts w:asciiTheme="minorHAnsi" w:hAnsiTheme="minorHAnsi"/>
                <w:sz w:val="22"/>
                <w:szCs w:val="22"/>
                <w:lang w:val="en-GB"/>
              </w:rPr>
            </w:pPr>
            <w:r w:rsidRPr="007639AB">
              <w:rPr>
                <w:rFonts w:asciiTheme="minorHAnsi" w:hAnsiTheme="minorHAnsi"/>
                <w:sz w:val="22"/>
                <w:szCs w:val="22"/>
                <w:lang w:val="en-GB"/>
              </w:rPr>
              <w:t>Conducting foresight capacity development and a national foresight research study with the national foresight secretariat and the foresight technical working group to provide hands-on experiences in using an anticipatory approach in national policies.</w:t>
            </w:r>
          </w:p>
          <w:p w14:paraId="6467E1DE" w14:textId="568DA122" w:rsidR="00967E5A" w:rsidRPr="007639AB" w:rsidRDefault="00967E5A" w:rsidP="00FE77FE">
            <w:pPr>
              <w:pStyle w:val="ListParagraph"/>
              <w:numPr>
                <w:ilvl w:val="0"/>
                <w:numId w:val="24"/>
              </w:numPr>
              <w:ind w:hanging="379"/>
              <w:jc w:val="both"/>
              <w:rPr>
                <w:rFonts w:asciiTheme="minorHAnsi" w:hAnsiTheme="minorHAnsi"/>
                <w:sz w:val="22"/>
                <w:szCs w:val="22"/>
                <w:lang w:val="en-GB"/>
              </w:rPr>
            </w:pPr>
            <w:r w:rsidRPr="007639AB">
              <w:rPr>
                <w:rFonts w:asciiTheme="minorHAnsi" w:hAnsiTheme="minorHAnsi"/>
                <w:sz w:val="22"/>
                <w:szCs w:val="22"/>
                <w:lang w:val="en-GB"/>
              </w:rPr>
              <w:t>Completing and adopting the GA financing strategy as part of the National Financing Policy Framework to secure sustainable resource mobili</w:t>
            </w:r>
            <w:r w:rsidR="00B94492" w:rsidRPr="007639AB">
              <w:rPr>
                <w:rFonts w:asciiTheme="minorHAnsi" w:hAnsiTheme="minorHAnsi"/>
                <w:sz w:val="22"/>
                <w:szCs w:val="22"/>
                <w:lang w:val="en-GB"/>
              </w:rPr>
              <w:t>s</w:t>
            </w:r>
            <w:r w:rsidRPr="007639AB">
              <w:rPr>
                <w:rFonts w:asciiTheme="minorHAnsi" w:hAnsiTheme="minorHAnsi"/>
                <w:sz w:val="22"/>
                <w:szCs w:val="22"/>
                <w:lang w:val="en-GB"/>
              </w:rPr>
              <w:t>ation for the Global Accelerator roadmap.</w:t>
            </w:r>
          </w:p>
          <w:p w14:paraId="0050F4AB" w14:textId="612DC5C7" w:rsidR="00967E5A" w:rsidRPr="007639AB" w:rsidRDefault="00967E5A" w:rsidP="00FE77FE">
            <w:pPr>
              <w:pStyle w:val="ListParagraph"/>
              <w:numPr>
                <w:ilvl w:val="0"/>
                <w:numId w:val="24"/>
              </w:numPr>
              <w:ind w:hanging="379"/>
              <w:jc w:val="both"/>
              <w:rPr>
                <w:rFonts w:asciiTheme="minorHAnsi" w:hAnsiTheme="minorHAnsi"/>
                <w:sz w:val="22"/>
                <w:szCs w:val="22"/>
                <w:lang w:val="en-GB"/>
              </w:rPr>
            </w:pPr>
            <w:r w:rsidRPr="007639AB">
              <w:rPr>
                <w:rFonts w:asciiTheme="minorHAnsi" w:hAnsiTheme="minorHAnsi"/>
                <w:sz w:val="22"/>
                <w:szCs w:val="22"/>
                <w:lang w:val="en-GB"/>
              </w:rPr>
              <w:t xml:space="preserve">Scaling up the Graduation-Based Social Protection Programme in Kampong Chhnang and Preah Vihear provinces with a targeted 5,000 </w:t>
            </w:r>
            <w:proofErr w:type="spellStart"/>
            <w:r w:rsidRPr="007639AB">
              <w:rPr>
                <w:rFonts w:asciiTheme="minorHAnsi" w:hAnsiTheme="minorHAnsi"/>
                <w:sz w:val="22"/>
                <w:szCs w:val="22"/>
                <w:lang w:val="en-GB"/>
              </w:rPr>
              <w:t>IDPoor</w:t>
            </w:r>
            <w:proofErr w:type="spellEnd"/>
            <w:r w:rsidRPr="007639AB">
              <w:rPr>
                <w:rFonts w:asciiTheme="minorHAnsi" w:hAnsiTheme="minorHAnsi"/>
                <w:sz w:val="22"/>
                <w:szCs w:val="22"/>
                <w:lang w:val="en-GB"/>
              </w:rPr>
              <w:t xml:space="preserve"> households, in close collaboration with GS-NSPC and sub-national administrations.</w:t>
            </w:r>
          </w:p>
          <w:p w14:paraId="3CC6F0A1" w14:textId="28B9E487" w:rsidR="00967E5A" w:rsidRPr="007639AB" w:rsidRDefault="00967E5A" w:rsidP="00FE77FE">
            <w:pPr>
              <w:pStyle w:val="ListParagraph"/>
              <w:numPr>
                <w:ilvl w:val="0"/>
                <w:numId w:val="24"/>
              </w:numPr>
              <w:ind w:hanging="379"/>
              <w:jc w:val="both"/>
              <w:rPr>
                <w:rFonts w:asciiTheme="minorHAnsi" w:hAnsiTheme="minorHAnsi"/>
                <w:sz w:val="22"/>
                <w:szCs w:val="22"/>
                <w:lang w:val="en-GB"/>
              </w:rPr>
            </w:pPr>
            <w:r w:rsidRPr="007639AB">
              <w:rPr>
                <w:rFonts w:asciiTheme="minorHAnsi" w:hAnsiTheme="minorHAnsi"/>
                <w:sz w:val="22"/>
                <w:szCs w:val="22"/>
                <w:lang w:val="en-GB"/>
              </w:rPr>
              <w:t>Enhancing interoperability and coordination across DSPP, SPR, and social service platforms with GS-NSPC, Ministry of Planning, and Ministry of Social Affairs to streamline service provision.</w:t>
            </w:r>
          </w:p>
          <w:p w14:paraId="370A2649" w14:textId="3B53BF15" w:rsidR="00967E5A" w:rsidRPr="007639AB" w:rsidRDefault="00967E5A" w:rsidP="00FE77FE">
            <w:pPr>
              <w:pStyle w:val="ListParagraph"/>
              <w:numPr>
                <w:ilvl w:val="0"/>
                <w:numId w:val="24"/>
              </w:numPr>
              <w:ind w:hanging="379"/>
              <w:jc w:val="both"/>
              <w:rPr>
                <w:rFonts w:asciiTheme="minorHAnsi" w:hAnsiTheme="minorHAnsi"/>
                <w:sz w:val="22"/>
                <w:szCs w:val="22"/>
                <w:lang w:val="en-GB"/>
              </w:rPr>
            </w:pPr>
            <w:r w:rsidRPr="007639AB">
              <w:rPr>
                <w:rFonts w:asciiTheme="minorHAnsi" w:hAnsiTheme="minorHAnsi"/>
                <w:sz w:val="22"/>
                <w:szCs w:val="22"/>
                <w:lang w:val="en-GB"/>
              </w:rPr>
              <w:t>Developing the M&amp;E system for the National Strategy for Informal Economic Development with the Secretariat of the Coordinating Committee for the Development of the Informal Economy, ensuring evidence-based policy and adaptive management.</w:t>
            </w:r>
          </w:p>
          <w:p w14:paraId="1B6B7F8F" w14:textId="2D991B76" w:rsidR="00967E5A" w:rsidRDefault="00967E5A" w:rsidP="00FE77FE">
            <w:pPr>
              <w:pStyle w:val="ListParagraph"/>
              <w:numPr>
                <w:ilvl w:val="0"/>
                <w:numId w:val="24"/>
              </w:numPr>
              <w:ind w:hanging="379"/>
              <w:jc w:val="both"/>
              <w:rPr>
                <w:rFonts w:asciiTheme="minorHAnsi" w:hAnsiTheme="minorHAnsi"/>
                <w:sz w:val="22"/>
                <w:szCs w:val="22"/>
                <w:lang w:val="en-GB"/>
              </w:rPr>
            </w:pPr>
            <w:r w:rsidRPr="007639AB">
              <w:rPr>
                <w:rFonts w:asciiTheme="minorHAnsi" w:hAnsiTheme="minorHAnsi"/>
                <w:sz w:val="22"/>
                <w:szCs w:val="22"/>
                <w:lang w:val="en-GB"/>
              </w:rPr>
              <w:t>Finalising research and policy recommendations to inform targeted interventions for the care economy and women’s economic empowerment.</w:t>
            </w:r>
          </w:p>
          <w:p w14:paraId="37980252" w14:textId="77777777" w:rsidR="00724E05" w:rsidRPr="005D44BE" w:rsidRDefault="00724E05" w:rsidP="00FE77FE">
            <w:pPr>
              <w:pStyle w:val="ListParagraph"/>
              <w:numPr>
                <w:ilvl w:val="0"/>
                <w:numId w:val="24"/>
              </w:numPr>
              <w:spacing w:after="160" w:line="278" w:lineRule="auto"/>
              <w:ind w:hanging="379"/>
              <w:jc w:val="both"/>
              <w:rPr>
                <w:rFonts w:asciiTheme="minorHAnsi" w:hAnsiTheme="minorHAnsi"/>
                <w:color w:val="000000" w:themeColor="text1"/>
                <w:sz w:val="22"/>
                <w:szCs w:val="22"/>
                <w:lang w:val="en-GB"/>
              </w:rPr>
            </w:pPr>
            <w:r w:rsidRPr="005D44BE">
              <w:rPr>
                <w:rFonts w:asciiTheme="minorHAnsi" w:hAnsiTheme="minorHAnsi"/>
                <w:color w:val="000000" w:themeColor="text1"/>
                <w:sz w:val="22"/>
                <w:szCs w:val="22"/>
                <w:lang w:val="en-GB"/>
              </w:rPr>
              <w:t>Implementing Employment and Social Protection Expenditure Reviews (ESPER), actuarial and policy evaluations for voluntary health insurance, and capacity-building for Sector Skills Councils to improve fiscal planning, optimize public resources, and strengthen public-private partnerships.</w:t>
            </w:r>
          </w:p>
          <w:p w14:paraId="5A32D0AA" w14:textId="0DDF818C" w:rsidR="395651E9" w:rsidRPr="00F4776C" w:rsidRDefault="00724E05" w:rsidP="00F4776C">
            <w:pPr>
              <w:pStyle w:val="ListParagraph"/>
              <w:numPr>
                <w:ilvl w:val="0"/>
                <w:numId w:val="24"/>
              </w:numPr>
              <w:spacing w:after="160" w:line="278" w:lineRule="auto"/>
              <w:ind w:hanging="379"/>
              <w:jc w:val="both"/>
              <w:rPr>
                <w:rFonts w:asciiTheme="minorHAnsi" w:hAnsiTheme="minorHAnsi"/>
                <w:color w:val="000000" w:themeColor="text1"/>
                <w:sz w:val="22"/>
                <w:szCs w:val="22"/>
                <w:lang w:val="en-GB"/>
              </w:rPr>
            </w:pPr>
            <w:r w:rsidRPr="00AE2979">
              <w:rPr>
                <w:rFonts w:asciiTheme="minorHAnsi" w:hAnsiTheme="minorHAnsi"/>
                <w:color w:val="000000" w:themeColor="text1"/>
                <w:sz w:val="22"/>
                <w:szCs w:val="22"/>
                <w:lang w:val="en-GB"/>
              </w:rPr>
              <w:t>Developing Structural Models for Sustainable Development to support the Global Accelerator roadmap, enabling ex-ante assessment of policy scenarios and evidence-based investment decisions.</w:t>
            </w:r>
          </w:p>
          <w:p w14:paraId="06095DE8" w14:textId="6F4496B7" w:rsidR="00967E5A" w:rsidRPr="007639AB" w:rsidRDefault="6956C628" w:rsidP="000625EC">
            <w:pPr>
              <w:jc w:val="both"/>
              <w:rPr>
                <w:rFonts w:asciiTheme="minorHAnsi" w:hAnsiTheme="minorHAnsi"/>
                <w:sz w:val="22"/>
                <w:szCs w:val="22"/>
                <w:lang w:val="en-GB"/>
              </w:rPr>
            </w:pPr>
            <w:r w:rsidRPr="10C49E1F">
              <w:rPr>
                <w:rFonts w:asciiTheme="minorHAnsi" w:hAnsiTheme="minorHAnsi"/>
                <w:sz w:val="22"/>
                <w:szCs w:val="22"/>
                <w:lang w:val="en-GB"/>
              </w:rPr>
              <w:t xml:space="preserve">As the JP will </w:t>
            </w:r>
            <w:r w:rsidR="009D3A06">
              <w:rPr>
                <w:rFonts w:asciiTheme="minorHAnsi" w:hAnsiTheme="minorHAnsi"/>
                <w:sz w:val="22"/>
                <w:szCs w:val="22"/>
                <w:lang w:val="en-GB"/>
              </w:rPr>
              <w:t>end</w:t>
            </w:r>
            <w:r w:rsidRPr="10C49E1F">
              <w:rPr>
                <w:rFonts w:asciiTheme="minorHAnsi" w:hAnsiTheme="minorHAnsi"/>
                <w:sz w:val="22"/>
                <w:szCs w:val="22"/>
                <w:lang w:val="en-GB"/>
              </w:rPr>
              <w:t xml:space="preserve"> by </w:t>
            </w:r>
            <w:r w:rsidR="009D3A06">
              <w:rPr>
                <w:rFonts w:asciiTheme="minorHAnsi" w:hAnsiTheme="minorHAnsi"/>
                <w:sz w:val="22"/>
                <w:szCs w:val="22"/>
                <w:lang w:val="en-GB"/>
              </w:rPr>
              <w:t xml:space="preserve">the </w:t>
            </w:r>
            <w:r w:rsidRPr="10C49E1F">
              <w:rPr>
                <w:rFonts w:asciiTheme="minorHAnsi" w:hAnsiTheme="minorHAnsi"/>
                <w:sz w:val="22"/>
                <w:szCs w:val="22"/>
                <w:lang w:val="en-GB"/>
              </w:rPr>
              <w:t>end of 2026, t</w:t>
            </w:r>
            <w:r w:rsidR="136986E5" w:rsidRPr="10C49E1F">
              <w:rPr>
                <w:rFonts w:asciiTheme="minorHAnsi" w:hAnsiTheme="minorHAnsi"/>
                <w:sz w:val="22"/>
                <w:szCs w:val="22"/>
                <w:lang w:val="en-GB"/>
              </w:rPr>
              <w:t>he</w:t>
            </w:r>
            <w:r w:rsidR="00967E5A" w:rsidRPr="007639AB">
              <w:rPr>
                <w:rFonts w:asciiTheme="minorHAnsi" w:hAnsiTheme="minorHAnsi"/>
                <w:sz w:val="22"/>
                <w:szCs w:val="22"/>
                <w:lang w:val="en-GB"/>
              </w:rPr>
              <w:t xml:space="preserve"> exit strategy </w:t>
            </w:r>
            <w:r w:rsidR="2E1C535A" w:rsidRPr="4E02FE1F">
              <w:rPr>
                <w:rFonts w:asciiTheme="minorHAnsi" w:hAnsiTheme="minorHAnsi"/>
                <w:sz w:val="22"/>
                <w:szCs w:val="22"/>
                <w:lang w:val="en-GB"/>
              </w:rPr>
              <w:t xml:space="preserve">will </w:t>
            </w:r>
            <w:r w:rsidR="136986E5" w:rsidRPr="4E02FE1F">
              <w:rPr>
                <w:rFonts w:asciiTheme="minorHAnsi" w:hAnsiTheme="minorHAnsi"/>
                <w:sz w:val="22"/>
                <w:szCs w:val="22"/>
                <w:lang w:val="en-GB"/>
              </w:rPr>
              <w:t>focus</w:t>
            </w:r>
            <w:r w:rsidR="00967E5A" w:rsidRPr="007639AB">
              <w:rPr>
                <w:rFonts w:asciiTheme="minorHAnsi" w:hAnsiTheme="minorHAnsi"/>
                <w:sz w:val="22"/>
                <w:szCs w:val="22"/>
                <w:lang w:val="en-GB"/>
              </w:rPr>
              <w:t xml:space="preserve"> on institutionalising JP-supported systems, transferring technical tools, and strengthening government and sub-national capacities to maintain implementation beyond 2026. This includes:</w:t>
            </w:r>
          </w:p>
          <w:p w14:paraId="7936B9AA" w14:textId="5DF3DEF7" w:rsidR="008A544F" w:rsidRPr="007639AB" w:rsidRDefault="00B808B7" w:rsidP="00FE77FE">
            <w:pPr>
              <w:pStyle w:val="ListParagraph"/>
              <w:numPr>
                <w:ilvl w:val="0"/>
                <w:numId w:val="24"/>
              </w:numPr>
              <w:ind w:hanging="469"/>
              <w:jc w:val="both"/>
              <w:rPr>
                <w:rFonts w:asciiTheme="minorHAnsi" w:hAnsiTheme="minorHAnsi"/>
                <w:sz w:val="22"/>
                <w:szCs w:val="22"/>
                <w:lang w:val="en-GB"/>
              </w:rPr>
            </w:pPr>
            <w:r w:rsidRPr="007639AB">
              <w:rPr>
                <w:rFonts w:asciiTheme="minorHAnsi" w:hAnsiTheme="minorHAnsi"/>
                <w:sz w:val="22"/>
                <w:szCs w:val="22"/>
                <w:lang w:val="en-GB"/>
              </w:rPr>
              <w:t xml:space="preserve">Adoption of the National Financing Policy Framework (NFPF) </w:t>
            </w:r>
            <w:r w:rsidR="009E4B0C" w:rsidRPr="007639AB">
              <w:rPr>
                <w:rFonts w:asciiTheme="minorHAnsi" w:hAnsiTheme="minorHAnsi"/>
                <w:sz w:val="22"/>
                <w:szCs w:val="22"/>
                <w:lang w:val="en-GB"/>
              </w:rPr>
              <w:t xml:space="preserve">that </w:t>
            </w:r>
            <w:r w:rsidR="001B4056" w:rsidRPr="007639AB">
              <w:rPr>
                <w:rFonts w:asciiTheme="minorHAnsi" w:hAnsiTheme="minorHAnsi"/>
                <w:sz w:val="22"/>
                <w:szCs w:val="22"/>
                <w:lang w:val="en-GB"/>
              </w:rPr>
              <w:t xml:space="preserve">combines public and private </w:t>
            </w:r>
            <w:r w:rsidR="00F94571" w:rsidRPr="007639AB">
              <w:rPr>
                <w:rFonts w:asciiTheme="minorHAnsi" w:hAnsiTheme="minorHAnsi"/>
                <w:sz w:val="22"/>
                <w:szCs w:val="22"/>
                <w:lang w:val="en-GB"/>
              </w:rPr>
              <w:t>finance</w:t>
            </w:r>
            <w:r w:rsidR="00287FDF" w:rsidRPr="007639AB">
              <w:rPr>
                <w:rFonts w:asciiTheme="minorHAnsi" w:hAnsiTheme="minorHAnsi"/>
                <w:sz w:val="22"/>
                <w:szCs w:val="22"/>
                <w:lang w:val="en-GB"/>
              </w:rPr>
              <w:t xml:space="preserve"> and increases</w:t>
            </w:r>
            <w:r w:rsidR="00F94571" w:rsidRPr="007639AB">
              <w:rPr>
                <w:rFonts w:asciiTheme="minorHAnsi" w:hAnsiTheme="minorHAnsi"/>
                <w:sz w:val="22"/>
                <w:szCs w:val="22"/>
                <w:lang w:val="en-GB"/>
              </w:rPr>
              <w:t xml:space="preserve"> the public-private collaboration space</w:t>
            </w:r>
            <w:r w:rsidR="00287FDF" w:rsidRPr="007639AB">
              <w:rPr>
                <w:rFonts w:asciiTheme="minorHAnsi" w:hAnsiTheme="minorHAnsi"/>
                <w:sz w:val="22"/>
                <w:szCs w:val="22"/>
                <w:lang w:val="en-GB"/>
              </w:rPr>
              <w:t xml:space="preserve">. </w:t>
            </w:r>
          </w:p>
          <w:p w14:paraId="30642F4D" w14:textId="610ADFC0" w:rsidR="00967E5A" w:rsidRPr="007639AB" w:rsidRDefault="00967E5A" w:rsidP="00FE77FE">
            <w:pPr>
              <w:pStyle w:val="ListParagraph"/>
              <w:numPr>
                <w:ilvl w:val="0"/>
                <w:numId w:val="24"/>
              </w:numPr>
              <w:ind w:hanging="469"/>
              <w:jc w:val="both"/>
              <w:rPr>
                <w:rFonts w:asciiTheme="minorHAnsi" w:hAnsiTheme="minorHAnsi"/>
                <w:sz w:val="22"/>
                <w:szCs w:val="22"/>
                <w:lang w:val="en-GB"/>
              </w:rPr>
            </w:pPr>
            <w:r w:rsidRPr="007639AB">
              <w:rPr>
                <w:rFonts w:asciiTheme="minorHAnsi" w:hAnsiTheme="minorHAnsi"/>
                <w:sz w:val="22"/>
                <w:szCs w:val="22"/>
                <w:lang w:val="en-GB"/>
              </w:rPr>
              <w:t>Securing government co-financing instruments to sustain GBSP and related interventions.</w:t>
            </w:r>
          </w:p>
          <w:p w14:paraId="0E776249" w14:textId="436BA498" w:rsidR="00967E5A" w:rsidRPr="007639AB" w:rsidRDefault="00967E5A" w:rsidP="00FE77FE">
            <w:pPr>
              <w:pStyle w:val="ListParagraph"/>
              <w:numPr>
                <w:ilvl w:val="0"/>
                <w:numId w:val="24"/>
              </w:numPr>
              <w:ind w:hanging="469"/>
              <w:jc w:val="both"/>
              <w:rPr>
                <w:rFonts w:asciiTheme="minorHAnsi" w:hAnsiTheme="minorHAnsi"/>
                <w:sz w:val="22"/>
                <w:szCs w:val="22"/>
                <w:lang w:val="en-GB"/>
              </w:rPr>
            </w:pPr>
            <w:r w:rsidRPr="007639AB">
              <w:rPr>
                <w:rFonts w:asciiTheme="minorHAnsi" w:hAnsiTheme="minorHAnsi"/>
                <w:sz w:val="22"/>
                <w:szCs w:val="22"/>
                <w:lang w:val="en-GB"/>
              </w:rPr>
              <w:t>Embedding foresight, digital platforms, and technical methodologies within national institutions.</w:t>
            </w:r>
          </w:p>
          <w:p w14:paraId="68D9B520" w14:textId="1FB7A7BA" w:rsidR="0048170A" w:rsidRPr="000625EC" w:rsidRDefault="00967E5A" w:rsidP="00FE77FE">
            <w:pPr>
              <w:pStyle w:val="ListParagraph"/>
              <w:numPr>
                <w:ilvl w:val="0"/>
                <w:numId w:val="24"/>
              </w:numPr>
              <w:ind w:hanging="469"/>
              <w:jc w:val="both"/>
              <w:rPr>
                <w:rFonts w:asciiTheme="minorHAnsi" w:hAnsiTheme="minorHAnsi"/>
                <w:sz w:val="22"/>
                <w:szCs w:val="22"/>
                <w:lang w:val="en-GB"/>
              </w:rPr>
            </w:pPr>
            <w:r w:rsidRPr="007639AB">
              <w:rPr>
                <w:rFonts w:asciiTheme="minorHAnsi" w:hAnsiTheme="minorHAnsi"/>
                <w:sz w:val="22"/>
                <w:szCs w:val="22"/>
                <w:lang w:val="en-GB"/>
              </w:rPr>
              <w:lastRenderedPageBreak/>
              <w:t>Phasing over programme implementation responsibilities to sub-national authorities for local ownership and continuity.</w:t>
            </w:r>
          </w:p>
          <w:p w14:paraId="122B1026" w14:textId="0AE2717C" w:rsidR="00967E5A" w:rsidRPr="000625EC" w:rsidRDefault="00967E5A" w:rsidP="00FE77FE">
            <w:pPr>
              <w:pStyle w:val="ListParagraph"/>
              <w:numPr>
                <w:ilvl w:val="0"/>
                <w:numId w:val="24"/>
              </w:numPr>
              <w:ind w:hanging="469"/>
              <w:jc w:val="both"/>
              <w:rPr>
                <w:rFonts w:asciiTheme="minorHAnsi" w:hAnsiTheme="minorHAnsi"/>
                <w:sz w:val="22"/>
                <w:szCs w:val="22"/>
                <w:lang w:val="en-GB"/>
              </w:rPr>
            </w:pPr>
            <w:r w:rsidRPr="000625EC">
              <w:rPr>
                <w:rFonts w:asciiTheme="minorHAnsi" w:hAnsiTheme="minorHAnsi"/>
                <w:sz w:val="22"/>
                <w:szCs w:val="22"/>
                <w:lang w:val="en-GB"/>
              </w:rPr>
              <w:t>Establishing mechanisms for continued stakeholder engagement and financing to support scaling of successful interventions.</w:t>
            </w:r>
          </w:p>
          <w:p w14:paraId="0ECB17D9" w14:textId="4FE11100" w:rsidR="004A2B7D" w:rsidRPr="000625EC" w:rsidRDefault="00DE6B5C" w:rsidP="000625EC">
            <w:pPr>
              <w:jc w:val="both"/>
              <w:rPr>
                <w:rFonts w:asciiTheme="minorHAnsi" w:hAnsiTheme="minorHAnsi"/>
                <w:color w:val="000000" w:themeColor="text1"/>
                <w:sz w:val="22"/>
                <w:szCs w:val="22"/>
                <w:lang w:val="en-GB"/>
              </w:rPr>
            </w:pPr>
            <w:r>
              <w:rPr>
                <w:rFonts w:asciiTheme="minorHAnsi" w:hAnsiTheme="minorHAnsi"/>
                <w:sz w:val="22"/>
                <w:szCs w:val="22"/>
                <w:lang w:val="en-GB"/>
              </w:rPr>
              <w:t xml:space="preserve">These measures </w:t>
            </w:r>
            <w:r w:rsidR="006C1A9F">
              <w:rPr>
                <w:rFonts w:asciiTheme="minorHAnsi" w:hAnsiTheme="minorHAnsi"/>
                <w:sz w:val="22"/>
                <w:szCs w:val="22"/>
                <w:lang w:val="en-GB"/>
              </w:rPr>
              <w:t>ensure</w:t>
            </w:r>
            <w:r w:rsidR="00967E5A" w:rsidRPr="000625EC">
              <w:rPr>
                <w:rFonts w:asciiTheme="minorHAnsi" w:hAnsiTheme="minorHAnsi"/>
                <w:sz w:val="22"/>
                <w:szCs w:val="22"/>
                <w:lang w:val="en-GB"/>
              </w:rPr>
              <w:t xml:space="preserve"> JP interventions, </w:t>
            </w:r>
            <w:r>
              <w:rPr>
                <w:rFonts w:asciiTheme="minorHAnsi" w:hAnsiTheme="minorHAnsi"/>
                <w:sz w:val="22"/>
                <w:szCs w:val="22"/>
                <w:lang w:val="en-GB"/>
              </w:rPr>
              <w:t>including</w:t>
            </w:r>
            <w:r w:rsidR="00967E5A" w:rsidRPr="000625EC">
              <w:rPr>
                <w:rFonts w:asciiTheme="minorHAnsi" w:hAnsiTheme="minorHAnsi"/>
                <w:sz w:val="22"/>
                <w:szCs w:val="22"/>
                <w:lang w:val="en-GB"/>
              </w:rPr>
              <w:t xml:space="preserve"> social protection, informal economy support, and foresight-informed planning, remain nationally owned, financially sustainable, and scalable after the JP completion.</w:t>
            </w:r>
          </w:p>
          <w:p w14:paraId="18989425" w14:textId="4BFB1B44" w:rsidR="00197CC4" w:rsidRPr="00197CC4" w:rsidRDefault="00197CC4" w:rsidP="00197CC4">
            <w:pPr>
              <w:jc w:val="both"/>
              <w:rPr>
                <w:rFonts w:asciiTheme="minorHAnsi" w:hAnsiTheme="minorHAnsi"/>
                <w:color w:val="000000" w:themeColor="text1"/>
                <w:sz w:val="22"/>
                <w:szCs w:val="22"/>
              </w:rPr>
            </w:pPr>
          </w:p>
        </w:tc>
      </w:tr>
    </w:tbl>
    <w:p w14:paraId="044629BB" w14:textId="607B2545" w:rsidR="00F03C5B" w:rsidRDefault="00F03C5B" w:rsidP="007E1E5B">
      <w:pPr>
        <w:spacing w:after="0" w:line="240" w:lineRule="auto"/>
        <w:rPr>
          <w:rFonts w:asciiTheme="minorHAnsi" w:hAnsiTheme="minorHAnsi"/>
          <w:color w:val="000000" w:themeColor="text1"/>
          <w:sz w:val="22"/>
          <w:szCs w:val="22"/>
          <w:lang w:val="en-GB"/>
        </w:rPr>
      </w:pPr>
    </w:p>
    <w:p w14:paraId="361F57B7" w14:textId="10127F23" w:rsidR="0099549E" w:rsidRPr="00297C97" w:rsidRDefault="448D7FFF" w:rsidP="00427D31">
      <w:pPr>
        <w:pStyle w:val="Heading2"/>
        <w:numPr>
          <w:ilvl w:val="0"/>
          <w:numId w:val="14"/>
        </w:numPr>
        <w:spacing w:before="0" w:after="0" w:line="240" w:lineRule="auto"/>
        <w:jc w:val="center"/>
        <w:rPr>
          <w:rFonts w:asciiTheme="minorHAnsi" w:hAnsiTheme="minorHAnsi"/>
          <w:b/>
          <w:bCs/>
          <w:sz w:val="28"/>
          <w:szCs w:val="28"/>
          <w:lang w:val="en-GB"/>
        </w:rPr>
      </w:pPr>
      <w:bookmarkStart w:id="2" w:name="_Toc179190585"/>
      <w:r w:rsidRPr="00297C97">
        <w:rPr>
          <w:rFonts w:asciiTheme="minorHAnsi" w:hAnsiTheme="minorHAnsi"/>
          <w:b/>
          <w:bCs/>
          <w:sz w:val="28"/>
          <w:szCs w:val="28"/>
          <w:lang w:val="en-GB"/>
        </w:rPr>
        <w:t>Indicator-</w:t>
      </w:r>
      <w:r w:rsidR="559137A4" w:rsidRPr="00297C97">
        <w:rPr>
          <w:rFonts w:asciiTheme="minorHAnsi" w:hAnsiTheme="minorHAnsi"/>
          <w:b/>
          <w:bCs/>
          <w:sz w:val="28"/>
          <w:szCs w:val="28"/>
          <w:lang w:val="en-GB"/>
        </w:rPr>
        <w:t>b</w:t>
      </w:r>
      <w:r w:rsidRPr="00297C97">
        <w:rPr>
          <w:rFonts w:asciiTheme="minorHAnsi" w:hAnsiTheme="minorHAnsi"/>
          <w:b/>
          <w:bCs/>
          <w:sz w:val="28"/>
          <w:szCs w:val="28"/>
          <w:lang w:val="en-GB"/>
        </w:rPr>
        <w:t>ased Performance Assessment</w:t>
      </w:r>
      <w:bookmarkEnd w:id="2"/>
    </w:p>
    <w:p w14:paraId="1B804E2F" w14:textId="172A31EB" w:rsidR="02940912" w:rsidRPr="00F03C5B" w:rsidRDefault="02940912" w:rsidP="00427D31">
      <w:pPr>
        <w:spacing w:after="0" w:line="240" w:lineRule="auto"/>
        <w:rPr>
          <w:rFonts w:asciiTheme="minorHAnsi" w:hAnsiTheme="minorHAnsi"/>
          <w:sz w:val="22"/>
          <w:szCs w:val="22"/>
          <w:lang w:val="en-GB"/>
        </w:rPr>
      </w:pPr>
    </w:p>
    <w:p w14:paraId="0000004B" w14:textId="5FFE9B4E" w:rsidR="002F347A" w:rsidRPr="00F03C5B" w:rsidRDefault="00F03C5B" w:rsidP="00427D31">
      <w:pPr>
        <w:pBdr>
          <w:top w:val="nil"/>
          <w:left w:val="nil"/>
          <w:bottom w:val="nil"/>
          <w:right w:val="nil"/>
          <w:between w:val="nil"/>
        </w:pBdr>
        <w:spacing w:after="0" w:line="240" w:lineRule="auto"/>
        <w:rPr>
          <w:rFonts w:asciiTheme="minorHAnsi" w:hAnsiTheme="minorHAnsi"/>
          <w:b/>
          <w:bCs/>
          <w:color w:val="000000"/>
          <w:sz w:val="22"/>
          <w:szCs w:val="22"/>
          <w:lang w:val="en-GB"/>
        </w:rPr>
      </w:pPr>
      <w:r w:rsidRPr="00F03C5B">
        <w:rPr>
          <w:rFonts w:asciiTheme="minorHAnsi" w:hAnsiTheme="minorHAnsi"/>
          <w:b/>
          <w:bCs/>
          <w:sz w:val="22"/>
          <w:szCs w:val="22"/>
          <w:lang w:val="en-GB"/>
        </w:rPr>
        <w:t xml:space="preserve">B.1. </w:t>
      </w:r>
      <w:r w:rsidR="5876BD32" w:rsidRPr="00F03C5B">
        <w:rPr>
          <w:rFonts w:asciiTheme="minorHAnsi" w:hAnsiTheme="minorHAnsi"/>
          <w:b/>
          <w:bCs/>
          <w:sz w:val="22"/>
          <w:szCs w:val="22"/>
          <w:lang w:val="en-GB"/>
        </w:rPr>
        <w:t>The</w:t>
      </w:r>
      <w:r w:rsidR="00BAAEB5" w:rsidRPr="00F03C5B">
        <w:rPr>
          <w:rFonts w:asciiTheme="minorHAnsi" w:hAnsiTheme="minorHAnsi"/>
          <w:b/>
          <w:bCs/>
          <w:color w:val="000000" w:themeColor="text1"/>
          <w:sz w:val="22"/>
          <w:szCs w:val="22"/>
          <w:lang w:val="en-GB"/>
        </w:rPr>
        <w:t xml:space="preserve"> JP results framework and </w:t>
      </w:r>
      <w:r w:rsidR="721F77A2" w:rsidRPr="00F03C5B">
        <w:rPr>
          <w:rFonts w:asciiTheme="minorHAnsi" w:hAnsiTheme="minorHAnsi"/>
          <w:b/>
          <w:bCs/>
          <w:color w:val="000000" w:themeColor="text1"/>
          <w:sz w:val="22"/>
          <w:szCs w:val="22"/>
          <w:lang w:val="en-GB"/>
        </w:rPr>
        <w:t>wo</w:t>
      </w:r>
      <w:r w:rsidR="00BAAEB5" w:rsidRPr="00F03C5B">
        <w:rPr>
          <w:rFonts w:asciiTheme="minorHAnsi" w:hAnsiTheme="minorHAnsi"/>
          <w:b/>
          <w:bCs/>
          <w:color w:val="000000" w:themeColor="text1"/>
          <w:sz w:val="22"/>
          <w:szCs w:val="22"/>
          <w:lang w:val="en-GB"/>
        </w:rPr>
        <w:t>rkplan</w:t>
      </w:r>
      <w:r w:rsidR="5876BD32" w:rsidRPr="00F03C5B">
        <w:rPr>
          <w:rFonts w:asciiTheme="minorHAnsi" w:hAnsiTheme="minorHAnsi"/>
          <w:b/>
          <w:bCs/>
          <w:color w:val="000000" w:themeColor="text1"/>
          <w:sz w:val="22"/>
          <w:szCs w:val="22"/>
          <w:lang w:val="en-GB"/>
        </w:rPr>
        <w:t xml:space="preserve"> (Excel)</w:t>
      </w:r>
      <w:r w:rsidR="00BAAEB5" w:rsidRPr="00F03C5B">
        <w:rPr>
          <w:rFonts w:asciiTheme="minorHAnsi" w:hAnsiTheme="minorHAnsi"/>
          <w:b/>
          <w:bCs/>
          <w:color w:val="FF0000"/>
          <w:sz w:val="22"/>
          <w:szCs w:val="22"/>
          <w:lang w:val="en-GB"/>
        </w:rPr>
        <w:t xml:space="preserve"> </w:t>
      </w:r>
    </w:p>
    <w:p w14:paraId="7DFF1A82" w14:textId="253AE400" w:rsidR="02940912" w:rsidRPr="00F03C5B" w:rsidRDefault="02940912" w:rsidP="00427D31">
      <w:pPr>
        <w:pBdr>
          <w:top w:val="nil"/>
          <w:left w:val="nil"/>
          <w:bottom w:val="nil"/>
          <w:right w:val="nil"/>
          <w:between w:val="nil"/>
        </w:pBdr>
        <w:spacing w:after="0" w:line="240" w:lineRule="auto"/>
        <w:jc w:val="both"/>
        <w:rPr>
          <w:rFonts w:asciiTheme="minorHAnsi" w:hAnsiTheme="minorHAnsi"/>
          <w:color w:val="000000" w:themeColor="text1"/>
          <w:sz w:val="22"/>
          <w:szCs w:val="22"/>
          <w:lang w:val="en-GB"/>
        </w:rPr>
      </w:pPr>
    </w:p>
    <w:p w14:paraId="20601108" w14:textId="4728B15A" w:rsidR="00020E88" w:rsidRPr="00BB795D" w:rsidRDefault="00020E88" w:rsidP="4C28B598">
      <w:pPr>
        <w:pBdr>
          <w:top w:val="nil"/>
          <w:left w:val="nil"/>
          <w:bottom w:val="nil"/>
          <w:right w:val="nil"/>
          <w:between w:val="nil"/>
        </w:pBdr>
        <w:spacing w:after="0" w:line="240" w:lineRule="auto"/>
        <w:jc w:val="both"/>
        <w:rPr>
          <w:rFonts w:asciiTheme="minorHAnsi" w:hAnsiTheme="minorHAnsi"/>
          <w:color w:val="000000" w:themeColor="text1"/>
          <w:sz w:val="22"/>
          <w:szCs w:val="22"/>
          <w:lang w:val="en-GB"/>
        </w:rPr>
      </w:pPr>
      <w:r w:rsidRPr="00BB795D">
        <w:rPr>
          <w:rFonts w:asciiTheme="minorHAnsi" w:hAnsiTheme="minorHAnsi"/>
          <w:color w:val="000000" w:themeColor="text1"/>
          <w:sz w:val="22"/>
          <w:szCs w:val="22"/>
          <w:lang w:val="en-GB"/>
        </w:rPr>
        <w:t xml:space="preserve">Please assess the JP performance against the indicators identified in </w:t>
      </w:r>
      <w:r w:rsidR="61BD0E48" w:rsidRPr="00BB795D">
        <w:rPr>
          <w:rFonts w:asciiTheme="minorHAnsi" w:hAnsiTheme="minorHAnsi"/>
          <w:color w:val="000000" w:themeColor="text1"/>
          <w:sz w:val="22"/>
          <w:szCs w:val="22"/>
          <w:lang w:val="en-GB"/>
        </w:rPr>
        <w:t xml:space="preserve">you JP's </w:t>
      </w:r>
      <w:proofErr w:type="spellStart"/>
      <w:r w:rsidR="61BD0E48" w:rsidRPr="00BB795D">
        <w:rPr>
          <w:rFonts w:asciiTheme="minorHAnsi" w:hAnsiTheme="minorHAnsi"/>
          <w:color w:val="000000" w:themeColor="text1"/>
          <w:sz w:val="22"/>
          <w:szCs w:val="22"/>
          <w:lang w:val="en-GB"/>
        </w:rPr>
        <w:t>Prodoc</w:t>
      </w:r>
      <w:proofErr w:type="spellEnd"/>
      <w:r w:rsidR="61BD0E48" w:rsidRPr="00BB795D">
        <w:rPr>
          <w:rFonts w:asciiTheme="minorHAnsi" w:hAnsiTheme="minorHAnsi"/>
          <w:color w:val="000000" w:themeColor="text1"/>
          <w:sz w:val="22"/>
          <w:szCs w:val="22"/>
          <w:lang w:val="en-GB"/>
        </w:rPr>
        <w:t xml:space="preserve"> a</w:t>
      </w:r>
      <w:r w:rsidRPr="00BB795D">
        <w:rPr>
          <w:rFonts w:asciiTheme="minorHAnsi" w:hAnsiTheme="minorHAnsi"/>
          <w:color w:val="000000" w:themeColor="text1"/>
          <w:sz w:val="22"/>
          <w:szCs w:val="22"/>
          <w:lang w:val="en-GB"/>
        </w:rPr>
        <w:t xml:space="preserve">nnex: Integrated results framework and workplan, including 1) JP </w:t>
      </w:r>
      <w:r w:rsidR="674B81A3" w:rsidRPr="00BB795D">
        <w:rPr>
          <w:rFonts w:asciiTheme="minorHAnsi" w:hAnsiTheme="minorHAnsi"/>
          <w:color w:val="000000" w:themeColor="text1"/>
          <w:sz w:val="22"/>
          <w:szCs w:val="22"/>
          <w:lang w:val="en-GB"/>
        </w:rPr>
        <w:t xml:space="preserve">outcomes and </w:t>
      </w:r>
      <w:r w:rsidRPr="00BB795D">
        <w:rPr>
          <w:rFonts w:asciiTheme="minorHAnsi" w:hAnsiTheme="minorHAnsi"/>
          <w:color w:val="000000" w:themeColor="text1"/>
          <w:sz w:val="22"/>
          <w:szCs w:val="22"/>
          <w:lang w:val="en-GB"/>
        </w:rPr>
        <w:t xml:space="preserve">outputs, and </w:t>
      </w:r>
      <w:r w:rsidR="53C3D8DE" w:rsidRPr="00BB795D">
        <w:rPr>
          <w:rFonts w:asciiTheme="minorHAnsi" w:hAnsiTheme="minorHAnsi"/>
          <w:color w:val="000000" w:themeColor="text1"/>
          <w:sz w:val="22"/>
          <w:szCs w:val="22"/>
          <w:lang w:val="en-GB"/>
        </w:rPr>
        <w:t>2</w:t>
      </w:r>
      <w:r w:rsidRPr="00BB795D">
        <w:rPr>
          <w:rFonts w:asciiTheme="minorHAnsi" w:hAnsiTheme="minorHAnsi"/>
          <w:color w:val="000000" w:themeColor="text1"/>
          <w:sz w:val="22"/>
          <w:szCs w:val="22"/>
          <w:lang w:val="en-GB"/>
        </w:rPr>
        <w:t xml:space="preserve">) JP workplan. </w:t>
      </w:r>
    </w:p>
    <w:p w14:paraId="00C1013B" w14:textId="4203C280" w:rsidR="02940912" w:rsidRPr="00BB795D" w:rsidRDefault="02940912" w:rsidP="00427D31">
      <w:pPr>
        <w:pBdr>
          <w:top w:val="nil"/>
          <w:left w:val="nil"/>
          <w:bottom w:val="nil"/>
          <w:right w:val="nil"/>
          <w:between w:val="nil"/>
        </w:pBdr>
        <w:spacing w:after="0" w:line="240" w:lineRule="auto"/>
        <w:jc w:val="both"/>
        <w:rPr>
          <w:rFonts w:asciiTheme="minorHAnsi" w:hAnsiTheme="minorHAnsi"/>
          <w:color w:val="000000" w:themeColor="text1"/>
          <w:sz w:val="22"/>
          <w:szCs w:val="22"/>
          <w:lang w:val="en-GB" w:eastAsia="ko-KR"/>
        </w:rPr>
      </w:pPr>
    </w:p>
    <w:p w14:paraId="08405184" w14:textId="72E4F3D7" w:rsidR="00020E88" w:rsidRPr="00BB795D" w:rsidRDefault="00020E88" w:rsidP="4C28B598">
      <w:pPr>
        <w:pBdr>
          <w:top w:val="nil"/>
          <w:left w:val="nil"/>
          <w:bottom w:val="nil"/>
          <w:right w:val="nil"/>
          <w:between w:val="nil"/>
        </w:pBdr>
        <w:spacing w:after="0" w:line="240" w:lineRule="auto"/>
        <w:jc w:val="both"/>
        <w:rPr>
          <w:rFonts w:asciiTheme="minorHAnsi" w:hAnsiTheme="minorHAnsi"/>
          <w:color w:val="000000" w:themeColor="text1"/>
          <w:sz w:val="22"/>
          <w:szCs w:val="22"/>
          <w:lang w:val="en-GB" w:eastAsia="ko-KR"/>
        </w:rPr>
      </w:pPr>
      <w:r w:rsidRPr="00BB795D">
        <w:rPr>
          <w:rFonts w:asciiTheme="minorHAnsi" w:hAnsiTheme="minorHAnsi"/>
          <w:i/>
          <w:iCs/>
          <w:color w:val="000000" w:themeColor="text1"/>
          <w:sz w:val="22"/>
          <w:szCs w:val="22"/>
          <w:lang w:val="en-GB" w:eastAsia="ko-KR"/>
        </w:rPr>
        <w:t xml:space="preserve">Please upload the completed excel file via the </w:t>
      </w:r>
      <w:r w:rsidR="40E626B9" w:rsidRPr="00BB795D">
        <w:rPr>
          <w:rFonts w:asciiTheme="minorHAnsi" w:hAnsiTheme="minorHAnsi"/>
          <w:i/>
          <w:iCs/>
          <w:color w:val="000000" w:themeColor="text1"/>
          <w:sz w:val="22"/>
          <w:szCs w:val="22"/>
          <w:lang w:val="en-GB" w:eastAsia="ko-KR"/>
        </w:rPr>
        <w:t xml:space="preserve">Microsoft </w:t>
      </w:r>
      <w:r w:rsidRPr="00BB795D">
        <w:rPr>
          <w:rFonts w:asciiTheme="minorHAnsi" w:hAnsiTheme="minorHAnsi"/>
          <w:i/>
          <w:iCs/>
          <w:color w:val="000000" w:themeColor="text1"/>
          <w:sz w:val="22"/>
          <w:szCs w:val="22"/>
          <w:lang w:val="en-GB" w:eastAsia="ko-KR"/>
        </w:rPr>
        <w:t xml:space="preserve">online </w:t>
      </w:r>
      <w:r w:rsidR="00254C84" w:rsidRPr="00BB795D">
        <w:rPr>
          <w:rFonts w:asciiTheme="minorHAnsi" w:hAnsiTheme="minorHAnsi"/>
          <w:i/>
          <w:iCs/>
          <w:color w:val="000000" w:themeColor="text1"/>
          <w:sz w:val="22"/>
          <w:szCs w:val="22"/>
          <w:lang w:val="en-GB" w:eastAsia="ko-KR"/>
        </w:rPr>
        <w:t>form</w:t>
      </w:r>
      <w:r w:rsidR="003A2E27" w:rsidRPr="00BB795D">
        <w:rPr>
          <w:rFonts w:asciiTheme="minorHAnsi" w:hAnsiTheme="minorHAnsi"/>
          <w:i/>
          <w:iCs/>
          <w:color w:val="000000" w:themeColor="text1"/>
          <w:sz w:val="22"/>
          <w:szCs w:val="22"/>
          <w:lang w:val="en-GB" w:eastAsia="ko-KR"/>
        </w:rPr>
        <w:t xml:space="preserve"> (question 8)</w:t>
      </w:r>
      <w:r w:rsidRPr="00BB795D">
        <w:rPr>
          <w:rFonts w:asciiTheme="minorHAnsi" w:hAnsiTheme="minorHAnsi"/>
          <w:i/>
          <w:iCs/>
          <w:color w:val="000000" w:themeColor="text1"/>
          <w:sz w:val="22"/>
          <w:szCs w:val="22"/>
          <w:lang w:val="en-GB" w:eastAsia="ko-KR"/>
        </w:rPr>
        <w:t>.</w:t>
      </w:r>
      <w:r w:rsidRPr="00BB795D">
        <w:rPr>
          <w:rFonts w:asciiTheme="minorHAnsi" w:hAnsiTheme="minorHAnsi"/>
          <w:color w:val="000000" w:themeColor="text1"/>
          <w:sz w:val="22"/>
          <w:szCs w:val="22"/>
          <w:lang w:val="en-GB" w:eastAsia="ko-KR"/>
        </w:rPr>
        <w:t xml:space="preserve"> </w:t>
      </w:r>
    </w:p>
    <w:p w14:paraId="182EC191" w14:textId="77777777" w:rsidR="007E1E5B" w:rsidRDefault="007E1E5B" w:rsidP="4C28B598">
      <w:pPr>
        <w:pBdr>
          <w:top w:val="nil"/>
          <w:left w:val="nil"/>
          <w:bottom w:val="nil"/>
          <w:right w:val="nil"/>
          <w:between w:val="nil"/>
        </w:pBdr>
        <w:spacing w:after="0" w:line="240" w:lineRule="auto"/>
        <w:jc w:val="both"/>
        <w:rPr>
          <w:rFonts w:asciiTheme="minorHAnsi" w:hAnsiTheme="minorHAnsi"/>
          <w:color w:val="000000" w:themeColor="text1"/>
          <w:sz w:val="22"/>
          <w:szCs w:val="22"/>
          <w:lang w:val="en-GB" w:eastAsia="ko-KR"/>
        </w:rPr>
      </w:pPr>
    </w:p>
    <w:p w14:paraId="1C28A461" w14:textId="2EFD43CD" w:rsidR="007D04E7" w:rsidRPr="005269A0" w:rsidRDefault="007D04E7" w:rsidP="007D04E7">
      <w:pPr>
        <w:pBdr>
          <w:top w:val="nil"/>
          <w:left w:val="nil"/>
          <w:bottom w:val="nil"/>
          <w:right w:val="nil"/>
          <w:between w:val="nil"/>
        </w:pBdr>
        <w:spacing w:after="0" w:line="240" w:lineRule="auto"/>
        <w:jc w:val="both"/>
        <w:rPr>
          <w:rFonts w:asciiTheme="minorHAnsi" w:hAnsiTheme="minorHAnsi" w:cs="DaunPenh"/>
          <w:color w:val="000000" w:themeColor="text1"/>
          <w:sz w:val="22"/>
          <w:szCs w:val="36"/>
          <w:cs/>
          <w:lang w:val="en-GB" w:eastAsia="ko-KR" w:bidi="km-KH"/>
        </w:rPr>
      </w:pPr>
      <w:hyperlink r:id="rId23" w:history="1">
        <w:r w:rsidRPr="007D04E7">
          <w:rPr>
            <w:rStyle w:val="Hyperlink"/>
            <w:rFonts w:asciiTheme="minorHAnsi" w:hAnsiTheme="minorHAnsi"/>
            <w:sz w:val="22"/>
            <w:szCs w:val="22"/>
            <w:lang w:eastAsia="ko-KR"/>
          </w:rPr>
          <w:t>Results framework and Workplan Reporting template- APR 2025.xlsx</w:t>
        </w:r>
      </w:hyperlink>
      <w:r w:rsidRPr="007D04E7">
        <w:rPr>
          <w:rFonts w:asciiTheme="minorHAnsi" w:hAnsiTheme="minorHAnsi"/>
          <w:color w:val="000000" w:themeColor="text1"/>
          <w:sz w:val="22"/>
          <w:szCs w:val="22"/>
          <w:lang w:eastAsia="ko-KR"/>
        </w:rPr>
        <w:t xml:space="preserve"> </w:t>
      </w:r>
    </w:p>
    <w:p w14:paraId="7260C9F7" w14:textId="77777777" w:rsidR="0099549E" w:rsidRDefault="0099549E" w:rsidP="00427D31">
      <w:pPr>
        <w:pBdr>
          <w:top w:val="nil"/>
          <w:left w:val="nil"/>
          <w:bottom w:val="nil"/>
          <w:right w:val="nil"/>
          <w:between w:val="nil"/>
        </w:pBdr>
        <w:spacing w:after="0" w:line="240" w:lineRule="auto"/>
        <w:rPr>
          <w:rFonts w:asciiTheme="minorHAnsi" w:hAnsiTheme="minorHAnsi"/>
          <w:color w:val="000000"/>
          <w:sz w:val="22"/>
          <w:szCs w:val="22"/>
          <w:lang w:val="en-GB"/>
        </w:rPr>
      </w:pPr>
    </w:p>
    <w:p w14:paraId="73456A7E" w14:textId="77777777" w:rsidR="00092A50" w:rsidRPr="00F03C5B" w:rsidRDefault="00092A50" w:rsidP="00427D31">
      <w:pPr>
        <w:pBdr>
          <w:top w:val="nil"/>
          <w:left w:val="nil"/>
          <w:bottom w:val="nil"/>
          <w:right w:val="nil"/>
          <w:between w:val="nil"/>
        </w:pBdr>
        <w:spacing w:after="0" w:line="240" w:lineRule="auto"/>
        <w:rPr>
          <w:rFonts w:asciiTheme="minorHAnsi" w:hAnsiTheme="minorHAnsi"/>
          <w:color w:val="000000"/>
          <w:sz w:val="22"/>
          <w:szCs w:val="22"/>
          <w:lang w:val="en-GB"/>
        </w:rPr>
      </w:pPr>
    </w:p>
    <w:p w14:paraId="63586E23" w14:textId="72685C30" w:rsidR="00675AF2" w:rsidRPr="00F03C5B" w:rsidRDefault="00F03C5B" w:rsidP="00427D31">
      <w:pPr>
        <w:pBdr>
          <w:top w:val="nil"/>
          <w:left w:val="nil"/>
          <w:bottom w:val="nil"/>
          <w:right w:val="nil"/>
          <w:between w:val="nil"/>
        </w:pBdr>
        <w:spacing w:after="0" w:line="240" w:lineRule="auto"/>
        <w:rPr>
          <w:rFonts w:asciiTheme="minorHAnsi" w:hAnsiTheme="minorHAnsi"/>
          <w:b/>
          <w:bCs/>
          <w:color w:val="000000" w:themeColor="text1"/>
          <w:sz w:val="22"/>
          <w:szCs w:val="22"/>
          <w:lang w:val="en-GB"/>
        </w:rPr>
      </w:pPr>
      <w:r>
        <w:rPr>
          <w:rFonts w:asciiTheme="minorHAnsi" w:hAnsiTheme="minorHAnsi"/>
          <w:b/>
          <w:bCs/>
          <w:color w:val="000000" w:themeColor="text1"/>
          <w:sz w:val="22"/>
          <w:szCs w:val="22"/>
          <w:lang w:val="en-GB"/>
        </w:rPr>
        <w:t xml:space="preserve">B.2. </w:t>
      </w:r>
      <w:r w:rsidR="12A9691B" w:rsidRPr="00F03C5B">
        <w:rPr>
          <w:rFonts w:asciiTheme="minorHAnsi" w:hAnsiTheme="minorHAnsi"/>
          <w:b/>
          <w:bCs/>
          <w:color w:val="000000" w:themeColor="text1"/>
          <w:sz w:val="22"/>
          <w:szCs w:val="22"/>
          <w:lang w:val="en-GB"/>
        </w:rPr>
        <w:t>Leaving No One Behind</w:t>
      </w:r>
    </w:p>
    <w:p w14:paraId="21960982" w14:textId="558C8779" w:rsidR="00675AF2" w:rsidRPr="00F03C5B" w:rsidRDefault="00675AF2" w:rsidP="00427D31">
      <w:pPr>
        <w:pBdr>
          <w:top w:val="nil"/>
          <w:left w:val="nil"/>
          <w:bottom w:val="nil"/>
          <w:right w:val="nil"/>
          <w:between w:val="nil"/>
        </w:pBdr>
        <w:spacing w:after="0" w:line="240" w:lineRule="auto"/>
        <w:rPr>
          <w:rFonts w:asciiTheme="minorHAnsi" w:hAnsiTheme="minorHAnsi"/>
          <w:b/>
          <w:bCs/>
          <w:color w:val="000000" w:themeColor="text1"/>
          <w:sz w:val="22"/>
          <w:szCs w:val="22"/>
          <w:lang w:val="en-GB"/>
        </w:rPr>
      </w:pPr>
    </w:p>
    <w:p w14:paraId="3AAB656D" w14:textId="567BA47A" w:rsidR="00675AF2" w:rsidRPr="00A65E94" w:rsidRDefault="23F32996" w:rsidP="5CE80BD0">
      <w:pPr>
        <w:pBdr>
          <w:top w:val="nil"/>
          <w:left w:val="nil"/>
          <w:bottom w:val="nil"/>
          <w:right w:val="nil"/>
          <w:between w:val="nil"/>
        </w:pBdr>
        <w:spacing w:after="0" w:line="240" w:lineRule="auto"/>
        <w:rPr>
          <w:rFonts w:asciiTheme="minorHAnsi" w:eastAsia="Aptos" w:hAnsiTheme="minorHAnsi"/>
          <w:strike/>
          <w:color w:val="000000" w:themeColor="text1"/>
          <w:sz w:val="22"/>
          <w:szCs w:val="22"/>
          <w:lang w:val="en-GB"/>
        </w:rPr>
      </w:pPr>
      <w:r w:rsidRPr="00A65E94">
        <w:rPr>
          <w:rFonts w:asciiTheme="minorHAnsi" w:eastAsia="Aptos" w:hAnsiTheme="minorHAnsi"/>
          <w:strike/>
          <w:color w:val="000000" w:themeColor="text1"/>
          <w:sz w:val="22"/>
          <w:szCs w:val="22"/>
          <w:lang w:val="en-GB"/>
        </w:rPr>
        <w:t xml:space="preserve">Please indicate the number of </w:t>
      </w:r>
      <w:r w:rsidRPr="00A65E94">
        <w:rPr>
          <w:rFonts w:asciiTheme="minorHAnsi" w:eastAsia="Aptos" w:hAnsiTheme="minorHAnsi"/>
          <w:strike/>
          <w:color w:val="000000" w:themeColor="text1"/>
          <w:sz w:val="22"/>
          <w:szCs w:val="22"/>
          <w:u w:val="single"/>
          <w:lang w:val="en-GB"/>
        </w:rPr>
        <w:t>direct beneficiaries</w:t>
      </w:r>
      <w:r w:rsidRPr="00A65E94">
        <w:rPr>
          <w:rFonts w:asciiTheme="minorHAnsi" w:eastAsia="Aptos" w:hAnsiTheme="minorHAnsi"/>
          <w:strike/>
          <w:color w:val="000000" w:themeColor="text1"/>
          <w:sz w:val="22"/>
          <w:szCs w:val="22"/>
          <w:lang w:val="en-GB"/>
        </w:rPr>
        <w:t xml:space="preserve"> from your</w:t>
      </w:r>
      <w:r w:rsidR="00F03C5B" w:rsidRPr="00A65E94">
        <w:rPr>
          <w:rFonts w:asciiTheme="minorHAnsi" w:eastAsia="Aptos" w:hAnsiTheme="minorHAnsi"/>
          <w:strike/>
          <w:color w:val="000000" w:themeColor="text1"/>
          <w:sz w:val="22"/>
          <w:szCs w:val="22"/>
          <w:lang w:val="en-GB"/>
        </w:rPr>
        <w:t xml:space="preserve"> JP</w:t>
      </w:r>
      <w:r w:rsidRPr="00A65E94">
        <w:rPr>
          <w:rFonts w:asciiTheme="minorHAnsi" w:eastAsia="Aptos" w:hAnsiTheme="minorHAnsi"/>
          <w:strike/>
          <w:color w:val="000000" w:themeColor="text1"/>
          <w:sz w:val="22"/>
          <w:szCs w:val="22"/>
          <w:lang w:val="en-GB"/>
        </w:rPr>
        <w:t xml:space="preserve"> to date. Direct beneficiaries are individuals, groups or organizations who actively participate in JP activities and directly benefit from its interventions, such as civil servants attending workshops, small business owners receiving training, or households accessing services provided by the JP. </w:t>
      </w:r>
    </w:p>
    <w:p w14:paraId="059BA70F" w14:textId="37F62F31" w:rsidR="00675AF2" w:rsidRPr="00F03C5B" w:rsidRDefault="00675AF2" w:rsidP="00427D31">
      <w:pPr>
        <w:pBdr>
          <w:top w:val="nil"/>
          <w:left w:val="nil"/>
          <w:bottom w:val="nil"/>
          <w:right w:val="nil"/>
          <w:between w:val="nil"/>
        </w:pBdr>
        <w:spacing w:after="0" w:line="240" w:lineRule="auto"/>
        <w:ind w:left="360"/>
        <w:rPr>
          <w:rFonts w:asciiTheme="minorHAnsi" w:eastAsia="Aptos" w:hAnsiTheme="minorHAnsi"/>
          <w:color w:val="000000" w:themeColor="text1"/>
          <w:sz w:val="22"/>
          <w:szCs w:val="22"/>
          <w:lang w:val="en-GB"/>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1500"/>
        <w:gridCol w:w="1500"/>
        <w:gridCol w:w="1500"/>
        <w:gridCol w:w="1500"/>
      </w:tblGrid>
      <w:tr w:rsidR="7F7BEC98" w:rsidRPr="00F03C5B" w14:paraId="12DCF829" w14:textId="77777777" w:rsidTr="00107659">
        <w:trPr>
          <w:trHeight w:val="300"/>
        </w:trPr>
        <w:tc>
          <w:tcPr>
            <w:tcW w:w="2970" w:type="dxa"/>
            <w:shd w:val="clear" w:color="auto" w:fill="DAE9F7" w:themeFill="text2" w:themeFillTint="1A"/>
            <w:tcMar>
              <w:left w:w="105" w:type="dxa"/>
              <w:right w:w="105" w:type="dxa"/>
            </w:tcMar>
          </w:tcPr>
          <w:p w14:paraId="029A2EF8" w14:textId="5C1A6AB5" w:rsidR="7F7BEC98" w:rsidRPr="00F03C5B" w:rsidRDefault="7F7BEC98" w:rsidP="00427D31">
            <w:pPr>
              <w:rPr>
                <w:rFonts w:asciiTheme="minorHAnsi" w:eastAsia="Aptos" w:hAnsiTheme="minorHAnsi"/>
                <w:sz w:val="22"/>
                <w:szCs w:val="22"/>
              </w:rPr>
            </w:pPr>
            <w:r w:rsidRPr="00F03C5B">
              <w:rPr>
                <w:rFonts w:asciiTheme="minorHAnsi" w:eastAsia="Aptos" w:hAnsiTheme="minorHAnsi"/>
                <w:b/>
                <w:bCs/>
                <w:sz w:val="22"/>
                <w:szCs w:val="22"/>
                <w:lang w:val="en-GB"/>
              </w:rPr>
              <w:t xml:space="preserve">Type of engagement </w:t>
            </w:r>
          </w:p>
          <w:p w14:paraId="4A405A8B" w14:textId="4CEC60A4" w:rsidR="7F7BEC98" w:rsidRPr="00F03C5B" w:rsidRDefault="7F7BEC98" w:rsidP="00427D31">
            <w:pPr>
              <w:rPr>
                <w:rFonts w:asciiTheme="minorHAnsi" w:eastAsia="Aptos" w:hAnsiTheme="minorHAnsi"/>
                <w:sz w:val="22"/>
                <w:szCs w:val="22"/>
              </w:rPr>
            </w:pPr>
          </w:p>
        </w:tc>
        <w:tc>
          <w:tcPr>
            <w:tcW w:w="1500" w:type="dxa"/>
            <w:shd w:val="clear" w:color="auto" w:fill="DAE9F7" w:themeFill="text2" w:themeFillTint="1A"/>
            <w:tcMar>
              <w:left w:w="105" w:type="dxa"/>
              <w:right w:w="105" w:type="dxa"/>
            </w:tcMar>
          </w:tcPr>
          <w:p w14:paraId="25C4B4E2" w14:textId="2ACCFB16" w:rsidR="7F7BEC98" w:rsidRPr="00F03C5B" w:rsidRDefault="7F7BEC98" w:rsidP="00427D31">
            <w:pPr>
              <w:rPr>
                <w:rFonts w:asciiTheme="minorHAnsi" w:eastAsia="Aptos" w:hAnsiTheme="minorHAnsi"/>
                <w:sz w:val="22"/>
                <w:szCs w:val="22"/>
              </w:rPr>
            </w:pPr>
            <w:r w:rsidRPr="00F03C5B">
              <w:rPr>
                <w:rFonts w:asciiTheme="minorHAnsi" w:eastAsia="Aptos" w:hAnsiTheme="minorHAnsi"/>
                <w:b/>
                <w:bCs/>
                <w:sz w:val="22"/>
                <w:szCs w:val="22"/>
                <w:lang w:val="en-GB"/>
              </w:rPr>
              <w:t>Total Number of People</w:t>
            </w:r>
          </w:p>
        </w:tc>
        <w:tc>
          <w:tcPr>
            <w:tcW w:w="1500" w:type="dxa"/>
            <w:shd w:val="clear" w:color="auto" w:fill="DAE9F7" w:themeFill="text2" w:themeFillTint="1A"/>
            <w:tcMar>
              <w:left w:w="105" w:type="dxa"/>
              <w:right w:w="105" w:type="dxa"/>
            </w:tcMar>
          </w:tcPr>
          <w:p w14:paraId="217530C2" w14:textId="351AC08F" w:rsidR="7F7BEC98" w:rsidRPr="00F03C5B" w:rsidRDefault="7F7BEC98" w:rsidP="00427D31">
            <w:pPr>
              <w:rPr>
                <w:rFonts w:asciiTheme="minorHAnsi" w:eastAsia="Aptos" w:hAnsiTheme="minorHAnsi"/>
                <w:sz w:val="22"/>
                <w:szCs w:val="22"/>
              </w:rPr>
            </w:pPr>
            <w:r w:rsidRPr="00F03C5B">
              <w:rPr>
                <w:rFonts w:asciiTheme="minorHAnsi" w:eastAsia="Aptos" w:hAnsiTheme="minorHAnsi"/>
                <w:b/>
                <w:bCs/>
                <w:sz w:val="22"/>
                <w:szCs w:val="22"/>
                <w:lang w:val="en-GB"/>
              </w:rPr>
              <w:t>Number of Women and Girls*</w:t>
            </w:r>
          </w:p>
        </w:tc>
        <w:tc>
          <w:tcPr>
            <w:tcW w:w="1500" w:type="dxa"/>
            <w:shd w:val="clear" w:color="auto" w:fill="DAE9F7" w:themeFill="text2" w:themeFillTint="1A"/>
            <w:tcMar>
              <w:left w:w="105" w:type="dxa"/>
              <w:right w:w="105" w:type="dxa"/>
            </w:tcMar>
          </w:tcPr>
          <w:p w14:paraId="75EBDAFC" w14:textId="195A4D5C" w:rsidR="7F7BEC98" w:rsidRPr="00F03C5B" w:rsidRDefault="7F7BEC98" w:rsidP="00427D31">
            <w:pPr>
              <w:rPr>
                <w:rFonts w:asciiTheme="minorHAnsi" w:eastAsia="Aptos" w:hAnsiTheme="minorHAnsi"/>
                <w:sz w:val="22"/>
                <w:szCs w:val="22"/>
              </w:rPr>
            </w:pPr>
            <w:r w:rsidRPr="00F03C5B">
              <w:rPr>
                <w:rFonts w:asciiTheme="minorHAnsi" w:eastAsia="Aptos" w:hAnsiTheme="minorHAnsi"/>
                <w:b/>
                <w:bCs/>
                <w:sz w:val="22"/>
                <w:szCs w:val="22"/>
                <w:lang w:val="en-GB"/>
              </w:rPr>
              <w:t>Number of Children (0-</w:t>
            </w:r>
            <w:proofErr w:type="gramStart"/>
            <w:r w:rsidRPr="00F03C5B">
              <w:rPr>
                <w:rFonts w:asciiTheme="minorHAnsi" w:eastAsia="Aptos" w:hAnsiTheme="minorHAnsi"/>
                <w:b/>
                <w:bCs/>
                <w:sz w:val="22"/>
                <w:szCs w:val="22"/>
                <w:lang w:val="en-GB"/>
              </w:rPr>
              <w:t>14)*</w:t>
            </w:r>
            <w:proofErr w:type="gramEnd"/>
          </w:p>
        </w:tc>
        <w:tc>
          <w:tcPr>
            <w:tcW w:w="1500" w:type="dxa"/>
            <w:shd w:val="clear" w:color="auto" w:fill="DAE9F7" w:themeFill="text2" w:themeFillTint="1A"/>
            <w:tcMar>
              <w:left w:w="105" w:type="dxa"/>
              <w:right w:w="105" w:type="dxa"/>
            </w:tcMar>
          </w:tcPr>
          <w:p w14:paraId="172D4433" w14:textId="7A2D41A4" w:rsidR="7F7BEC98" w:rsidRPr="00F03C5B" w:rsidRDefault="7F7BEC98" w:rsidP="00427D31">
            <w:pPr>
              <w:rPr>
                <w:rFonts w:asciiTheme="minorHAnsi" w:eastAsia="Aptos" w:hAnsiTheme="minorHAnsi"/>
                <w:sz w:val="22"/>
                <w:szCs w:val="22"/>
              </w:rPr>
            </w:pPr>
            <w:r w:rsidRPr="00F03C5B">
              <w:rPr>
                <w:rFonts w:asciiTheme="minorHAnsi" w:eastAsia="Aptos" w:hAnsiTheme="minorHAnsi"/>
                <w:b/>
                <w:bCs/>
                <w:sz w:val="22"/>
                <w:szCs w:val="22"/>
                <w:lang w:val="en-GB"/>
              </w:rPr>
              <w:t>Number of youth (ages 15-</w:t>
            </w:r>
            <w:proofErr w:type="gramStart"/>
            <w:r w:rsidRPr="00F03C5B">
              <w:rPr>
                <w:rFonts w:asciiTheme="minorHAnsi" w:eastAsia="Aptos" w:hAnsiTheme="minorHAnsi"/>
                <w:b/>
                <w:bCs/>
                <w:sz w:val="22"/>
                <w:szCs w:val="22"/>
                <w:lang w:val="en-GB"/>
              </w:rPr>
              <w:t>24)*</w:t>
            </w:r>
            <w:proofErr w:type="gramEnd"/>
          </w:p>
        </w:tc>
      </w:tr>
      <w:tr w:rsidR="7F7BEC98" w:rsidRPr="00F03C5B" w14:paraId="07758445" w14:textId="77777777" w:rsidTr="00107659">
        <w:trPr>
          <w:trHeight w:val="300"/>
        </w:trPr>
        <w:tc>
          <w:tcPr>
            <w:tcW w:w="2970" w:type="dxa"/>
            <w:tcMar>
              <w:left w:w="105" w:type="dxa"/>
              <w:right w:w="105" w:type="dxa"/>
            </w:tcMar>
          </w:tcPr>
          <w:p w14:paraId="3F1F4A3E" w14:textId="46B92182" w:rsidR="7F7BEC98" w:rsidRPr="00F03C5B" w:rsidRDefault="7F7BEC98" w:rsidP="00427D31">
            <w:pPr>
              <w:rPr>
                <w:rFonts w:asciiTheme="minorHAnsi" w:eastAsia="Aptos" w:hAnsiTheme="minorHAnsi"/>
                <w:sz w:val="22"/>
                <w:szCs w:val="22"/>
              </w:rPr>
            </w:pPr>
            <w:r w:rsidRPr="00F03C5B">
              <w:rPr>
                <w:rFonts w:asciiTheme="minorHAnsi" w:eastAsia="Aptos" w:hAnsiTheme="minorHAnsi"/>
                <w:sz w:val="22"/>
                <w:szCs w:val="22"/>
                <w:lang w:val="en-GB"/>
              </w:rPr>
              <w:t>Training/workshops for targeted groups</w:t>
            </w:r>
          </w:p>
        </w:tc>
        <w:tc>
          <w:tcPr>
            <w:tcW w:w="1500" w:type="dxa"/>
            <w:tcMar>
              <w:left w:w="105" w:type="dxa"/>
              <w:right w:w="105" w:type="dxa"/>
            </w:tcMar>
          </w:tcPr>
          <w:p w14:paraId="59148516" w14:textId="72BB240D" w:rsidR="008A422F" w:rsidRPr="002754A1" w:rsidRDefault="002754A1" w:rsidP="002754A1">
            <w:r>
              <w:rPr>
                <w:rFonts w:asciiTheme="minorHAnsi" w:eastAsia="Aptos" w:hAnsiTheme="minorHAnsi"/>
                <w:sz w:val="22"/>
                <w:szCs w:val="22"/>
              </w:rPr>
              <w:t>1,329</w:t>
            </w:r>
          </w:p>
        </w:tc>
        <w:tc>
          <w:tcPr>
            <w:tcW w:w="1500" w:type="dxa"/>
            <w:tcMar>
              <w:left w:w="105" w:type="dxa"/>
              <w:right w:w="105" w:type="dxa"/>
            </w:tcMar>
          </w:tcPr>
          <w:p w14:paraId="63C99F1C" w14:textId="2F99F0FE" w:rsidR="7F7BEC98" w:rsidRPr="00F03C5B" w:rsidRDefault="002754A1" w:rsidP="002754A1">
            <w:r>
              <w:rPr>
                <w:rFonts w:asciiTheme="minorHAnsi" w:eastAsia="Aptos" w:hAnsiTheme="minorHAnsi"/>
                <w:sz w:val="22"/>
                <w:szCs w:val="22"/>
              </w:rPr>
              <w:t>450</w:t>
            </w:r>
          </w:p>
        </w:tc>
        <w:tc>
          <w:tcPr>
            <w:tcW w:w="1500" w:type="dxa"/>
            <w:tcMar>
              <w:left w:w="105" w:type="dxa"/>
              <w:right w:w="105" w:type="dxa"/>
            </w:tcMar>
          </w:tcPr>
          <w:p w14:paraId="69D2D48B" w14:textId="793D0834" w:rsidR="7F7BEC98" w:rsidRPr="00F03C5B" w:rsidRDefault="7F7BEC98" w:rsidP="00427D31">
            <w:pPr>
              <w:rPr>
                <w:rFonts w:asciiTheme="minorHAnsi" w:eastAsia="Aptos" w:hAnsiTheme="minorHAnsi"/>
                <w:sz w:val="22"/>
                <w:szCs w:val="22"/>
              </w:rPr>
            </w:pPr>
          </w:p>
        </w:tc>
        <w:tc>
          <w:tcPr>
            <w:tcW w:w="1500" w:type="dxa"/>
            <w:tcMar>
              <w:left w:w="105" w:type="dxa"/>
              <w:right w:w="105" w:type="dxa"/>
            </w:tcMar>
          </w:tcPr>
          <w:p w14:paraId="3695D863" w14:textId="2599F564" w:rsidR="7F7BEC98" w:rsidRPr="00F03C5B" w:rsidRDefault="00C77E34" w:rsidP="00427D31">
            <w:pPr>
              <w:rPr>
                <w:rFonts w:asciiTheme="minorHAnsi" w:eastAsia="Aptos" w:hAnsiTheme="minorHAnsi"/>
                <w:sz w:val="22"/>
                <w:szCs w:val="22"/>
              </w:rPr>
            </w:pPr>
            <w:r>
              <w:rPr>
                <w:rFonts w:asciiTheme="minorHAnsi" w:eastAsia="Aptos" w:hAnsiTheme="minorHAnsi"/>
                <w:sz w:val="22"/>
                <w:szCs w:val="22"/>
              </w:rPr>
              <w:t>50</w:t>
            </w:r>
          </w:p>
        </w:tc>
      </w:tr>
      <w:tr w:rsidR="7F7BEC98" w:rsidRPr="00F03C5B" w14:paraId="47ED31A4" w14:textId="77777777" w:rsidTr="00107659">
        <w:trPr>
          <w:trHeight w:val="300"/>
        </w:trPr>
        <w:tc>
          <w:tcPr>
            <w:tcW w:w="2970" w:type="dxa"/>
            <w:tcMar>
              <w:left w:w="105" w:type="dxa"/>
              <w:right w:w="105" w:type="dxa"/>
            </w:tcMar>
          </w:tcPr>
          <w:p w14:paraId="7808AAD1" w14:textId="648E5CED" w:rsidR="7F7BEC98" w:rsidRPr="00F03C5B" w:rsidRDefault="7F7BEC98" w:rsidP="00427D31">
            <w:pPr>
              <w:rPr>
                <w:rFonts w:asciiTheme="minorHAnsi" w:eastAsia="Aptos" w:hAnsiTheme="minorHAnsi"/>
                <w:sz w:val="22"/>
                <w:szCs w:val="22"/>
              </w:rPr>
            </w:pPr>
            <w:r w:rsidRPr="00F03C5B">
              <w:rPr>
                <w:rFonts w:asciiTheme="minorHAnsi" w:eastAsia="Aptos" w:hAnsiTheme="minorHAnsi"/>
                <w:sz w:val="22"/>
                <w:szCs w:val="22"/>
                <w:lang w:val="en-GB"/>
              </w:rPr>
              <w:t>Awareness raising campaign for broad audience</w:t>
            </w:r>
          </w:p>
        </w:tc>
        <w:tc>
          <w:tcPr>
            <w:tcW w:w="1500" w:type="dxa"/>
            <w:tcMar>
              <w:left w:w="105" w:type="dxa"/>
              <w:right w:w="105" w:type="dxa"/>
            </w:tcMar>
          </w:tcPr>
          <w:p w14:paraId="29CF88A5" w14:textId="2C5D0DFA" w:rsidR="7F7BEC98" w:rsidRPr="005269A0" w:rsidRDefault="00E936CE" w:rsidP="00427D31">
            <w:pPr>
              <w:rPr>
                <w:rFonts w:asciiTheme="minorHAnsi" w:eastAsia="Aptos" w:hAnsiTheme="minorHAnsi"/>
                <w:sz w:val="22"/>
                <w:szCs w:val="22"/>
              </w:rPr>
            </w:pPr>
            <w:r w:rsidRPr="005269A0">
              <w:rPr>
                <w:rFonts w:asciiTheme="minorHAnsi" w:eastAsia="Aptos" w:hAnsiTheme="minorHAnsi"/>
                <w:sz w:val="22"/>
                <w:szCs w:val="22"/>
              </w:rPr>
              <w:t>105</w:t>
            </w:r>
          </w:p>
        </w:tc>
        <w:tc>
          <w:tcPr>
            <w:tcW w:w="1500" w:type="dxa"/>
            <w:tcMar>
              <w:left w:w="105" w:type="dxa"/>
              <w:right w:w="105" w:type="dxa"/>
            </w:tcMar>
          </w:tcPr>
          <w:p w14:paraId="3A157913" w14:textId="0966DC36" w:rsidR="7F7BEC98" w:rsidRPr="005269A0" w:rsidRDefault="00E936CE" w:rsidP="00427D31">
            <w:pPr>
              <w:rPr>
                <w:rFonts w:asciiTheme="minorHAnsi" w:eastAsia="Aptos" w:hAnsiTheme="minorHAnsi"/>
                <w:sz w:val="22"/>
                <w:szCs w:val="22"/>
              </w:rPr>
            </w:pPr>
            <w:r w:rsidRPr="005269A0">
              <w:rPr>
                <w:rFonts w:asciiTheme="minorHAnsi" w:eastAsia="Aptos" w:hAnsiTheme="minorHAnsi"/>
                <w:sz w:val="22"/>
                <w:szCs w:val="22"/>
              </w:rPr>
              <w:t>102</w:t>
            </w:r>
          </w:p>
        </w:tc>
        <w:tc>
          <w:tcPr>
            <w:tcW w:w="1500" w:type="dxa"/>
            <w:tcMar>
              <w:left w:w="105" w:type="dxa"/>
              <w:right w:w="105" w:type="dxa"/>
            </w:tcMar>
          </w:tcPr>
          <w:p w14:paraId="5CC6F931" w14:textId="14CB767B" w:rsidR="7F7BEC98" w:rsidRPr="00426F86" w:rsidRDefault="7F7BEC98" w:rsidP="00427D31">
            <w:pPr>
              <w:rPr>
                <w:rFonts w:asciiTheme="minorHAnsi" w:eastAsia="Aptos" w:hAnsiTheme="minorHAnsi"/>
                <w:sz w:val="22"/>
                <w:szCs w:val="22"/>
                <w:highlight w:val="yellow"/>
              </w:rPr>
            </w:pPr>
          </w:p>
        </w:tc>
        <w:tc>
          <w:tcPr>
            <w:tcW w:w="1500" w:type="dxa"/>
            <w:tcMar>
              <w:left w:w="105" w:type="dxa"/>
              <w:right w:w="105" w:type="dxa"/>
            </w:tcMar>
          </w:tcPr>
          <w:p w14:paraId="575D35C7" w14:textId="1D6C028D" w:rsidR="7F7BEC98" w:rsidRPr="00426F86" w:rsidRDefault="7F7BEC98" w:rsidP="00427D31">
            <w:pPr>
              <w:rPr>
                <w:rFonts w:asciiTheme="minorHAnsi" w:eastAsia="Aptos" w:hAnsiTheme="minorHAnsi"/>
                <w:sz w:val="22"/>
                <w:szCs w:val="22"/>
                <w:highlight w:val="yellow"/>
              </w:rPr>
            </w:pPr>
          </w:p>
        </w:tc>
      </w:tr>
      <w:tr w:rsidR="7F7BEC98" w:rsidRPr="00F03C5B" w14:paraId="5C62DA3A" w14:textId="77777777" w:rsidTr="00107659">
        <w:trPr>
          <w:trHeight w:val="300"/>
        </w:trPr>
        <w:tc>
          <w:tcPr>
            <w:tcW w:w="2970" w:type="dxa"/>
            <w:tcMar>
              <w:left w:w="105" w:type="dxa"/>
              <w:right w:w="105" w:type="dxa"/>
            </w:tcMar>
          </w:tcPr>
          <w:p w14:paraId="18718B60" w14:textId="3BC7A0AE" w:rsidR="7F7BEC98" w:rsidRPr="00F03C5B" w:rsidRDefault="7F7BEC98" w:rsidP="00427D31">
            <w:pPr>
              <w:rPr>
                <w:rFonts w:asciiTheme="minorHAnsi" w:eastAsia="Aptos" w:hAnsiTheme="minorHAnsi"/>
                <w:sz w:val="22"/>
                <w:szCs w:val="22"/>
              </w:rPr>
            </w:pPr>
            <w:r w:rsidRPr="00F03C5B">
              <w:rPr>
                <w:rFonts w:asciiTheme="minorHAnsi" w:eastAsia="Aptos" w:hAnsiTheme="minorHAnsi"/>
                <w:sz w:val="22"/>
                <w:szCs w:val="22"/>
                <w:lang w:val="en-GB"/>
              </w:rPr>
              <w:t>Dialogues/consultations with relevant stakeholders</w:t>
            </w:r>
            <w:r w:rsidR="00FE2CB1">
              <w:rPr>
                <w:rFonts w:asciiTheme="minorHAnsi" w:eastAsia="Aptos" w:hAnsiTheme="minorHAnsi"/>
                <w:sz w:val="22"/>
                <w:szCs w:val="22"/>
                <w:lang w:val="en-GB"/>
              </w:rPr>
              <w:t xml:space="preserve">- </w:t>
            </w:r>
          </w:p>
        </w:tc>
        <w:tc>
          <w:tcPr>
            <w:tcW w:w="1500" w:type="dxa"/>
            <w:tcMar>
              <w:left w:w="105" w:type="dxa"/>
              <w:right w:w="105" w:type="dxa"/>
            </w:tcMar>
          </w:tcPr>
          <w:p w14:paraId="342DB2C5" w14:textId="50B9E05A" w:rsidR="7F7BEC98" w:rsidRPr="00F03C5B" w:rsidRDefault="005E5645" w:rsidP="00427D31">
            <w:pPr>
              <w:rPr>
                <w:rFonts w:asciiTheme="minorHAnsi" w:eastAsia="Aptos" w:hAnsiTheme="minorHAnsi"/>
                <w:sz w:val="22"/>
                <w:szCs w:val="22"/>
              </w:rPr>
            </w:pPr>
            <w:r>
              <w:rPr>
                <w:rFonts w:asciiTheme="minorHAnsi" w:eastAsia="Aptos" w:hAnsiTheme="minorHAnsi"/>
                <w:sz w:val="22"/>
                <w:szCs w:val="22"/>
              </w:rPr>
              <w:t>50</w:t>
            </w:r>
          </w:p>
        </w:tc>
        <w:tc>
          <w:tcPr>
            <w:tcW w:w="1500" w:type="dxa"/>
            <w:tcMar>
              <w:left w:w="105" w:type="dxa"/>
              <w:right w:w="105" w:type="dxa"/>
            </w:tcMar>
          </w:tcPr>
          <w:p w14:paraId="461FA0E4" w14:textId="25CB70A4" w:rsidR="7F7BEC98" w:rsidRPr="00F03C5B" w:rsidRDefault="005E5645" w:rsidP="00427D31">
            <w:pPr>
              <w:rPr>
                <w:rFonts w:asciiTheme="minorHAnsi" w:eastAsia="Aptos" w:hAnsiTheme="minorHAnsi"/>
                <w:sz w:val="22"/>
                <w:szCs w:val="22"/>
              </w:rPr>
            </w:pPr>
            <w:r>
              <w:rPr>
                <w:rFonts w:asciiTheme="minorHAnsi" w:eastAsia="Aptos" w:hAnsiTheme="minorHAnsi"/>
                <w:sz w:val="22"/>
                <w:szCs w:val="22"/>
              </w:rPr>
              <w:t>20</w:t>
            </w:r>
          </w:p>
        </w:tc>
        <w:tc>
          <w:tcPr>
            <w:tcW w:w="1500" w:type="dxa"/>
            <w:tcMar>
              <w:left w:w="105" w:type="dxa"/>
              <w:right w:w="105" w:type="dxa"/>
            </w:tcMar>
          </w:tcPr>
          <w:p w14:paraId="331409BB" w14:textId="68637F7E" w:rsidR="7F7BEC98" w:rsidRPr="00F03C5B" w:rsidRDefault="7F7BEC98" w:rsidP="00427D31">
            <w:pPr>
              <w:rPr>
                <w:rFonts w:asciiTheme="minorHAnsi" w:eastAsia="Aptos" w:hAnsiTheme="minorHAnsi"/>
                <w:sz w:val="22"/>
                <w:szCs w:val="22"/>
              </w:rPr>
            </w:pPr>
          </w:p>
        </w:tc>
        <w:tc>
          <w:tcPr>
            <w:tcW w:w="1500" w:type="dxa"/>
            <w:tcMar>
              <w:left w:w="105" w:type="dxa"/>
              <w:right w:w="105" w:type="dxa"/>
            </w:tcMar>
          </w:tcPr>
          <w:p w14:paraId="2B5FACCC" w14:textId="6A9BA83A" w:rsidR="7F7BEC98" w:rsidRPr="00F03C5B" w:rsidRDefault="7F7BEC98" w:rsidP="00427D31">
            <w:pPr>
              <w:rPr>
                <w:rFonts w:asciiTheme="minorHAnsi" w:eastAsia="Aptos" w:hAnsiTheme="minorHAnsi"/>
                <w:sz w:val="22"/>
                <w:szCs w:val="22"/>
              </w:rPr>
            </w:pPr>
          </w:p>
        </w:tc>
      </w:tr>
      <w:tr w:rsidR="7F7BEC98" w:rsidRPr="00F03C5B" w14:paraId="60C946F6" w14:textId="77777777" w:rsidTr="00107659">
        <w:trPr>
          <w:trHeight w:val="300"/>
        </w:trPr>
        <w:tc>
          <w:tcPr>
            <w:tcW w:w="2970" w:type="dxa"/>
            <w:tcMar>
              <w:left w:w="105" w:type="dxa"/>
              <w:right w:w="105" w:type="dxa"/>
            </w:tcMar>
          </w:tcPr>
          <w:p w14:paraId="6E3C1213" w14:textId="12435DD8" w:rsidR="7F7BEC98" w:rsidRPr="00F03C5B" w:rsidRDefault="7F7BEC98" w:rsidP="00427D31">
            <w:pPr>
              <w:rPr>
                <w:rFonts w:asciiTheme="minorHAnsi" w:eastAsia="Aptos" w:hAnsiTheme="minorHAnsi"/>
                <w:sz w:val="22"/>
                <w:szCs w:val="22"/>
              </w:rPr>
            </w:pPr>
            <w:r w:rsidRPr="00F03C5B">
              <w:rPr>
                <w:rFonts w:asciiTheme="minorHAnsi" w:eastAsia="Aptos" w:hAnsiTheme="minorHAnsi"/>
                <w:sz w:val="22"/>
                <w:szCs w:val="22"/>
                <w:lang w:val="en-GB"/>
              </w:rPr>
              <w:t>Coordination meetings with key partners</w:t>
            </w:r>
          </w:p>
        </w:tc>
        <w:tc>
          <w:tcPr>
            <w:tcW w:w="1500" w:type="dxa"/>
            <w:tcMar>
              <w:left w:w="105" w:type="dxa"/>
              <w:right w:w="105" w:type="dxa"/>
            </w:tcMar>
          </w:tcPr>
          <w:p w14:paraId="75CA0A83" w14:textId="63B54534" w:rsidR="7F7BEC98" w:rsidRPr="00F03C5B" w:rsidRDefault="00890D4A" w:rsidP="00427D31">
            <w:pPr>
              <w:rPr>
                <w:rFonts w:asciiTheme="minorHAnsi" w:eastAsia="Aptos" w:hAnsiTheme="minorHAnsi"/>
                <w:sz w:val="22"/>
                <w:szCs w:val="22"/>
              </w:rPr>
            </w:pPr>
            <w:r>
              <w:rPr>
                <w:rFonts w:asciiTheme="minorHAnsi" w:eastAsia="Aptos" w:hAnsiTheme="minorHAnsi"/>
                <w:sz w:val="22"/>
                <w:szCs w:val="22"/>
              </w:rPr>
              <w:t>40</w:t>
            </w:r>
          </w:p>
        </w:tc>
        <w:tc>
          <w:tcPr>
            <w:tcW w:w="1500" w:type="dxa"/>
            <w:tcMar>
              <w:left w:w="105" w:type="dxa"/>
              <w:right w:w="105" w:type="dxa"/>
            </w:tcMar>
          </w:tcPr>
          <w:p w14:paraId="675BCA67" w14:textId="09A74D49" w:rsidR="7F7BEC98" w:rsidRPr="00F03C5B" w:rsidRDefault="001A6BEF" w:rsidP="00427D31">
            <w:pPr>
              <w:rPr>
                <w:rFonts w:asciiTheme="minorHAnsi" w:eastAsia="Aptos" w:hAnsiTheme="minorHAnsi"/>
                <w:sz w:val="22"/>
                <w:szCs w:val="22"/>
              </w:rPr>
            </w:pPr>
            <w:r>
              <w:rPr>
                <w:rFonts w:asciiTheme="minorHAnsi" w:eastAsia="Aptos" w:hAnsiTheme="minorHAnsi"/>
                <w:sz w:val="22"/>
                <w:szCs w:val="22"/>
              </w:rPr>
              <w:t>12</w:t>
            </w:r>
          </w:p>
        </w:tc>
        <w:tc>
          <w:tcPr>
            <w:tcW w:w="1500" w:type="dxa"/>
            <w:tcMar>
              <w:left w:w="105" w:type="dxa"/>
              <w:right w:w="105" w:type="dxa"/>
            </w:tcMar>
          </w:tcPr>
          <w:p w14:paraId="5340D310" w14:textId="3CBEBB9A" w:rsidR="7F7BEC98" w:rsidRPr="00F03C5B" w:rsidRDefault="7F7BEC98" w:rsidP="00427D31">
            <w:pPr>
              <w:rPr>
                <w:rFonts w:asciiTheme="minorHAnsi" w:eastAsia="Aptos" w:hAnsiTheme="minorHAnsi"/>
                <w:sz w:val="22"/>
                <w:szCs w:val="22"/>
              </w:rPr>
            </w:pPr>
          </w:p>
        </w:tc>
        <w:tc>
          <w:tcPr>
            <w:tcW w:w="1500" w:type="dxa"/>
            <w:tcMar>
              <w:left w:w="105" w:type="dxa"/>
              <w:right w:w="105" w:type="dxa"/>
            </w:tcMar>
          </w:tcPr>
          <w:p w14:paraId="56E3D999" w14:textId="2DECDCDB" w:rsidR="7F7BEC98" w:rsidRPr="00F03C5B" w:rsidRDefault="7F7BEC98" w:rsidP="00427D31">
            <w:pPr>
              <w:rPr>
                <w:rFonts w:asciiTheme="minorHAnsi" w:eastAsia="Aptos" w:hAnsiTheme="minorHAnsi"/>
                <w:sz w:val="22"/>
                <w:szCs w:val="22"/>
              </w:rPr>
            </w:pPr>
          </w:p>
        </w:tc>
      </w:tr>
      <w:tr w:rsidR="7F7BEC98" w:rsidRPr="00F03C5B" w14:paraId="5C6B05C1" w14:textId="77777777" w:rsidTr="00107659">
        <w:trPr>
          <w:trHeight w:val="300"/>
        </w:trPr>
        <w:tc>
          <w:tcPr>
            <w:tcW w:w="2970" w:type="dxa"/>
            <w:tcMar>
              <w:left w:w="105" w:type="dxa"/>
              <w:right w:w="105" w:type="dxa"/>
            </w:tcMar>
          </w:tcPr>
          <w:p w14:paraId="1A32D6F1" w14:textId="712CFEF9" w:rsidR="7F7BEC98" w:rsidRPr="00F03C5B" w:rsidRDefault="7F7BEC98" w:rsidP="00427D31">
            <w:pPr>
              <w:rPr>
                <w:rFonts w:asciiTheme="minorHAnsi" w:eastAsia="Aptos" w:hAnsiTheme="minorHAnsi"/>
                <w:sz w:val="22"/>
                <w:szCs w:val="22"/>
              </w:rPr>
            </w:pPr>
            <w:r w:rsidRPr="00F03C5B">
              <w:rPr>
                <w:rFonts w:asciiTheme="minorHAnsi" w:eastAsia="Aptos" w:hAnsiTheme="minorHAnsi"/>
                <w:sz w:val="22"/>
                <w:szCs w:val="22"/>
                <w:lang w:val="en-GB"/>
              </w:rPr>
              <w:t>Access to expanded services</w:t>
            </w:r>
          </w:p>
        </w:tc>
        <w:tc>
          <w:tcPr>
            <w:tcW w:w="1500" w:type="dxa"/>
            <w:tcMar>
              <w:left w:w="105" w:type="dxa"/>
              <w:right w:w="105" w:type="dxa"/>
            </w:tcMar>
          </w:tcPr>
          <w:p w14:paraId="168A6A16" w14:textId="1A9DAED9" w:rsidR="7F7BEC98" w:rsidRPr="00F03C5B" w:rsidRDefault="00C213E4" w:rsidP="00427D31">
            <w:pPr>
              <w:rPr>
                <w:rFonts w:asciiTheme="minorHAnsi" w:eastAsia="Aptos" w:hAnsiTheme="minorHAnsi"/>
                <w:sz w:val="22"/>
                <w:szCs w:val="22"/>
              </w:rPr>
            </w:pPr>
            <w:r>
              <w:rPr>
                <w:rFonts w:asciiTheme="minorHAnsi" w:eastAsia="Aptos" w:hAnsiTheme="minorHAnsi"/>
                <w:sz w:val="22"/>
                <w:szCs w:val="22"/>
              </w:rPr>
              <w:t>672,246</w:t>
            </w:r>
          </w:p>
        </w:tc>
        <w:tc>
          <w:tcPr>
            <w:tcW w:w="1500" w:type="dxa"/>
            <w:tcMar>
              <w:left w:w="105" w:type="dxa"/>
              <w:right w:w="105" w:type="dxa"/>
            </w:tcMar>
          </w:tcPr>
          <w:p w14:paraId="227493A8" w14:textId="0EE83E6D" w:rsidR="7F7BEC98" w:rsidRPr="00F03C5B" w:rsidRDefault="00C213E4" w:rsidP="00427D31">
            <w:pPr>
              <w:rPr>
                <w:rFonts w:asciiTheme="minorHAnsi" w:eastAsia="Aptos" w:hAnsiTheme="minorHAnsi"/>
                <w:sz w:val="22"/>
                <w:szCs w:val="22"/>
              </w:rPr>
            </w:pPr>
            <w:r>
              <w:rPr>
                <w:rFonts w:asciiTheme="minorHAnsi" w:eastAsia="Aptos" w:hAnsiTheme="minorHAnsi"/>
                <w:sz w:val="22"/>
                <w:szCs w:val="22"/>
              </w:rPr>
              <w:t>352,153</w:t>
            </w:r>
          </w:p>
        </w:tc>
        <w:tc>
          <w:tcPr>
            <w:tcW w:w="1500" w:type="dxa"/>
            <w:tcMar>
              <w:left w:w="105" w:type="dxa"/>
              <w:right w:w="105" w:type="dxa"/>
            </w:tcMar>
          </w:tcPr>
          <w:p w14:paraId="6DDAC00D" w14:textId="0DC1406D" w:rsidR="7F7BEC98" w:rsidRPr="00F03C5B" w:rsidRDefault="7F7BEC98" w:rsidP="00427D31">
            <w:pPr>
              <w:rPr>
                <w:rFonts w:asciiTheme="minorHAnsi" w:eastAsia="Aptos" w:hAnsiTheme="minorHAnsi"/>
                <w:sz w:val="22"/>
                <w:szCs w:val="22"/>
              </w:rPr>
            </w:pPr>
          </w:p>
        </w:tc>
        <w:tc>
          <w:tcPr>
            <w:tcW w:w="1500" w:type="dxa"/>
            <w:tcMar>
              <w:left w:w="105" w:type="dxa"/>
              <w:right w:w="105" w:type="dxa"/>
            </w:tcMar>
          </w:tcPr>
          <w:p w14:paraId="166CC1FA" w14:textId="2D0FAC32" w:rsidR="7F7BEC98" w:rsidRPr="00F03C5B" w:rsidRDefault="7F7BEC98" w:rsidP="00427D31">
            <w:pPr>
              <w:rPr>
                <w:rFonts w:asciiTheme="minorHAnsi" w:eastAsia="Aptos" w:hAnsiTheme="minorHAnsi"/>
                <w:sz w:val="22"/>
                <w:szCs w:val="22"/>
              </w:rPr>
            </w:pPr>
          </w:p>
        </w:tc>
      </w:tr>
      <w:tr w:rsidR="7F7BEC98" w:rsidRPr="00F03C5B" w14:paraId="03280680" w14:textId="77777777" w:rsidTr="00107659">
        <w:trPr>
          <w:trHeight w:val="300"/>
        </w:trPr>
        <w:tc>
          <w:tcPr>
            <w:tcW w:w="2970" w:type="dxa"/>
            <w:tcMar>
              <w:left w:w="105" w:type="dxa"/>
              <w:right w:w="105" w:type="dxa"/>
            </w:tcMar>
          </w:tcPr>
          <w:p w14:paraId="359043BA" w14:textId="210143D9" w:rsidR="7F7BEC98" w:rsidRPr="00F03C5B" w:rsidRDefault="7F7BEC98" w:rsidP="00427D31">
            <w:pPr>
              <w:rPr>
                <w:rFonts w:asciiTheme="minorHAnsi" w:eastAsia="Aptos" w:hAnsiTheme="minorHAnsi"/>
                <w:sz w:val="22"/>
                <w:szCs w:val="22"/>
              </w:rPr>
            </w:pPr>
            <w:r w:rsidRPr="00F03C5B">
              <w:rPr>
                <w:rFonts w:asciiTheme="minorHAnsi" w:eastAsia="Aptos" w:hAnsiTheme="minorHAnsi"/>
                <w:sz w:val="22"/>
                <w:szCs w:val="22"/>
                <w:lang w:val="en-GB"/>
              </w:rPr>
              <w:t>Others (Please specify): ____</w:t>
            </w:r>
          </w:p>
        </w:tc>
        <w:tc>
          <w:tcPr>
            <w:tcW w:w="1500" w:type="dxa"/>
            <w:tcMar>
              <w:left w:w="105" w:type="dxa"/>
              <w:right w:w="105" w:type="dxa"/>
            </w:tcMar>
          </w:tcPr>
          <w:p w14:paraId="16ADA8E6" w14:textId="12466EC0" w:rsidR="7F7BEC98" w:rsidRPr="00F03C5B" w:rsidRDefault="7F7BEC98" w:rsidP="00427D31">
            <w:pPr>
              <w:rPr>
                <w:rFonts w:asciiTheme="minorHAnsi" w:eastAsia="Aptos" w:hAnsiTheme="minorHAnsi"/>
                <w:sz w:val="22"/>
                <w:szCs w:val="22"/>
              </w:rPr>
            </w:pPr>
          </w:p>
        </w:tc>
        <w:tc>
          <w:tcPr>
            <w:tcW w:w="1500" w:type="dxa"/>
            <w:tcMar>
              <w:left w:w="105" w:type="dxa"/>
              <w:right w:w="105" w:type="dxa"/>
            </w:tcMar>
          </w:tcPr>
          <w:p w14:paraId="7308AF78" w14:textId="4480BAA5" w:rsidR="7F7BEC98" w:rsidRPr="00F03C5B" w:rsidRDefault="7F7BEC98" w:rsidP="00427D31">
            <w:pPr>
              <w:rPr>
                <w:rFonts w:asciiTheme="minorHAnsi" w:eastAsia="Aptos" w:hAnsiTheme="minorHAnsi"/>
                <w:sz w:val="22"/>
                <w:szCs w:val="22"/>
              </w:rPr>
            </w:pPr>
          </w:p>
        </w:tc>
        <w:tc>
          <w:tcPr>
            <w:tcW w:w="1500" w:type="dxa"/>
            <w:tcMar>
              <w:left w:w="105" w:type="dxa"/>
              <w:right w:w="105" w:type="dxa"/>
            </w:tcMar>
          </w:tcPr>
          <w:p w14:paraId="6D32745E" w14:textId="6D78FBC3" w:rsidR="7F7BEC98" w:rsidRPr="00F03C5B" w:rsidRDefault="7F7BEC98" w:rsidP="00427D31">
            <w:pPr>
              <w:rPr>
                <w:rFonts w:asciiTheme="minorHAnsi" w:eastAsia="Aptos" w:hAnsiTheme="minorHAnsi"/>
                <w:sz w:val="22"/>
                <w:szCs w:val="22"/>
              </w:rPr>
            </w:pPr>
          </w:p>
        </w:tc>
        <w:tc>
          <w:tcPr>
            <w:tcW w:w="1500" w:type="dxa"/>
            <w:tcMar>
              <w:left w:w="105" w:type="dxa"/>
              <w:right w:w="105" w:type="dxa"/>
            </w:tcMar>
          </w:tcPr>
          <w:p w14:paraId="5ABCFB79" w14:textId="32C1FDED" w:rsidR="7F7BEC98" w:rsidRPr="00F03C5B" w:rsidRDefault="7F7BEC98" w:rsidP="00427D31">
            <w:pPr>
              <w:rPr>
                <w:rFonts w:asciiTheme="minorHAnsi" w:eastAsia="Aptos" w:hAnsiTheme="minorHAnsi"/>
                <w:sz w:val="22"/>
                <w:szCs w:val="22"/>
              </w:rPr>
            </w:pPr>
          </w:p>
        </w:tc>
      </w:tr>
    </w:tbl>
    <w:p w14:paraId="40E224EB" w14:textId="50BB2F85" w:rsidR="00675AF2" w:rsidRPr="00F03C5B" w:rsidRDefault="23F32996" w:rsidP="00427D31">
      <w:pPr>
        <w:pBdr>
          <w:top w:val="nil"/>
          <w:left w:val="nil"/>
          <w:bottom w:val="nil"/>
          <w:right w:val="nil"/>
          <w:between w:val="nil"/>
        </w:pBdr>
        <w:spacing w:after="0" w:line="240" w:lineRule="auto"/>
        <w:ind w:left="360"/>
        <w:rPr>
          <w:rFonts w:asciiTheme="minorHAnsi" w:eastAsia="Aptos" w:hAnsiTheme="minorHAnsi"/>
          <w:color w:val="000000" w:themeColor="text1"/>
          <w:sz w:val="22"/>
          <w:szCs w:val="22"/>
          <w:lang w:val="en-GB"/>
        </w:rPr>
      </w:pPr>
      <w:r w:rsidRPr="00F03C5B">
        <w:rPr>
          <w:rFonts w:asciiTheme="minorHAnsi" w:eastAsia="Aptos" w:hAnsiTheme="minorHAnsi"/>
          <w:i/>
          <w:iCs/>
          <w:color w:val="000000" w:themeColor="text1"/>
          <w:sz w:val="22"/>
          <w:szCs w:val="22"/>
          <w:lang w:val="en-GB"/>
        </w:rPr>
        <w:t>* Note that it is allowed to have overlaps in the reporting of women/girls and children/youth columns.</w:t>
      </w:r>
    </w:p>
    <w:p w14:paraId="1F367913" w14:textId="2FCA7792" w:rsidR="00675AF2" w:rsidRDefault="00675AF2" w:rsidP="00427D31">
      <w:pPr>
        <w:pBdr>
          <w:top w:val="nil"/>
          <w:left w:val="nil"/>
          <w:bottom w:val="nil"/>
          <w:right w:val="nil"/>
          <w:between w:val="nil"/>
        </w:pBdr>
        <w:spacing w:after="0" w:line="240" w:lineRule="auto"/>
        <w:rPr>
          <w:rFonts w:asciiTheme="minorHAnsi" w:hAnsiTheme="minorHAnsi"/>
          <w:color w:val="000000" w:themeColor="text1"/>
          <w:sz w:val="22"/>
          <w:szCs w:val="22"/>
          <w:lang w:val="en-GB"/>
        </w:rPr>
      </w:pPr>
    </w:p>
    <w:p w14:paraId="49044B67" w14:textId="032FDC4F" w:rsidR="00A50631" w:rsidRPr="00BB795D" w:rsidRDefault="4130D986" w:rsidP="00427D31">
      <w:pPr>
        <w:pBdr>
          <w:top w:val="nil"/>
          <w:left w:val="nil"/>
          <w:bottom w:val="nil"/>
          <w:right w:val="nil"/>
          <w:between w:val="nil"/>
        </w:pBdr>
        <w:spacing w:after="0" w:line="240" w:lineRule="auto"/>
        <w:rPr>
          <w:rFonts w:asciiTheme="minorHAnsi" w:hAnsiTheme="minorHAnsi"/>
          <w:color w:val="000000" w:themeColor="text1"/>
          <w:sz w:val="22"/>
          <w:szCs w:val="22"/>
          <w:lang w:val="en-GB"/>
        </w:rPr>
      </w:pPr>
      <w:r w:rsidRPr="00BB795D">
        <w:rPr>
          <w:rFonts w:asciiTheme="minorHAnsi" w:hAnsiTheme="minorHAnsi"/>
          <w:color w:val="000000" w:themeColor="text1"/>
          <w:sz w:val="22"/>
          <w:szCs w:val="22"/>
          <w:lang w:val="en-GB"/>
        </w:rPr>
        <w:t xml:space="preserve">B.2.a. Has the JP demonstrated positive results and influence for youth (age </w:t>
      </w:r>
      <w:r w:rsidR="68C958E2" w:rsidRPr="00BB795D">
        <w:rPr>
          <w:rFonts w:asciiTheme="minorHAnsi" w:hAnsiTheme="minorHAnsi"/>
          <w:color w:val="000000" w:themeColor="text1"/>
          <w:sz w:val="22"/>
          <w:szCs w:val="22"/>
          <w:lang w:val="en-GB"/>
        </w:rPr>
        <w:t>15-24 years) in accordance with the principles in Youth2030 Strategy</w:t>
      </w:r>
      <w:r w:rsidR="00A50631" w:rsidRPr="00BB795D">
        <w:rPr>
          <w:rFonts w:asciiTheme="minorHAnsi" w:hAnsiTheme="minorHAnsi"/>
          <w:color w:val="000000" w:themeColor="text1"/>
          <w:sz w:val="22"/>
          <w:szCs w:val="22"/>
          <w:lang w:val="en-GB"/>
        </w:rPr>
        <w:t xml:space="preserve">. If yes, please </w:t>
      </w:r>
      <w:r w:rsidR="00A94335" w:rsidRPr="00BB795D">
        <w:rPr>
          <w:rFonts w:asciiTheme="minorHAnsi" w:hAnsiTheme="minorHAnsi"/>
          <w:color w:val="000000" w:themeColor="text1"/>
          <w:sz w:val="22"/>
          <w:szCs w:val="22"/>
          <w:lang w:val="en-GB"/>
        </w:rPr>
        <w:t xml:space="preserve">describe </w:t>
      </w:r>
      <w:r w:rsidR="00B30960" w:rsidRPr="00BB795D">
        <w:rPr>
          <w:rFonts w:asciiTheme="minorHAnsi" w:hAnsiTheme="minorHAnsi"/>
          <w:color w:val="000000" w:themeColor="text1"/>
          <w:sz w:val="22"/>
          <w:szCs w:val="22"/>
          <w:lang w:val="en-GB"/>
        </w:rPr>
        <w:t xml:space="preserve">your contributions to the Youth2030 Strategy. </w:t>
      </w:r>
    </w:p>
    <w:p w14:paraId="128D619C" w14:textId="77777777" w:rsidR="00B30960" w:rsidRDefault="00B30960" w:rsidP="00427D31">
      <w:pPr>
        <w:pBdr>
          <w:top w:val="nil"/>
          <w:left w:val="nil"/>
          <w:bottom w:val="nil"/>
          <w:right w:val="nil"/>
          <w:between w:val="nil"/>
        </w:pBdr>
        <w:spacing w:after="0" w:line="240" w:lineRule="auto"/>
        <w:rPr>
          <w:rFonts w:asciiTheme="minorHAnsi" w:hAnsiTheme="minorHAnsi"/>
          <w:color w:val="000000" w:themeColor="text1"/>
          <w:sz w:val="22"/>
          <w:szCs w:val="22"/>
          <w:lang w:val="en-GB"/>
        </w:rPr>
      </w:pPr>
    </w:p>
    <w:p w14:paraId="24593E3E" w14:textId="3D6876C2" w:rsidR="00B30960" w:rsidRDefault="00B30960" w:rsidP="00427D31">
      <w:pPr>
        <w:pBdr>
          <w:top w:val="nil"/>
          <w:left w:val="nil"/>
          <w:bottom w:val="nil"/>
          <w:right w:val="nil"/>
          <w:between w:val="nil"/>
        </w:pBdr>
        <w:spacing w:after="0" w:line="240" w:lineRule="auto"/>
        <w:rPr>
          <w:rFonts w:asciiTheme="minorHAnsi" w:hAnsiTheme="minorHAnsi"/>
          <w:color w:val="000000" w:themeColor="text1"/>
          <w:sz w:val="22"/>
          <w:szCs w:val="22"/>
          <w:lang w:val="en-GB"/>
        </w:rPr>
      </w:pPr>
      <w:r>
        <w:rPr>
          <w:rFonts w:asciiTheme="minorHAnsi" w:hAnsiTheme="minorHAnsi"/>
          <w:color w:val="000000" w:themeColor="text1"/>
          <w:sz w:val="22"/>
          <w:szCs w:val="22"/>
          <w:lang w:val="en-GB"/>
        </w:rPr>
        <w:t>(max 200 words)</w:t>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430104" w14:paraId="5C515F9F" w14:textId="77777777" w:rsidTr="00430104">
        <w:tc>
          <w:tcPr>
            <w:tcW w:w="9026" w:type="dxa"/>
          </w:tcPr>
          <w:p w14:paraId="30317E46" w14:textId="63D6EA7E" w:rsidR="00FC4245" w:rsidRDefault="00FC4245" w:rsidP="00FC4245">
            <w:pPr>
              <w:jc w:val="both"/>
              <w:rPr>
                <w:rFonts w:asciiTheme="minorHAnsi" w:hAnsiTheme="minorHAnsi"/>
                <w:color w:val="000000" w:themeColor="text1"/>
                <w:sz w:val="22"/>
                <w:szCs w:val="22"/>
              </w:rPr>
            </w:pPr>
            <w:r w:rsidRPr="00FC4245">
              <w:rPr>
                <w:rFonts w:asciiTheme="minorHAnsi" w:hAnsiTheme="minorHAnsi"/>
                <w:color w:val="000000" w:themeColor="text1"/>
                <w:sz w:val="22"/>
                <w:szCs w:val="22"/>
              </w:rPr>
              <w:lastRenderedPageBreak/>
              <w:t>The JP has demonstrated positive results and influence for youth aged 15–24 in line with the Youth2030 Strategy</w:t>
            </w:r>
            <w:r w:rsidR="00615D07">
              <w:rPr>
                <w:rFonts w:asciiTheme="minorHAnsi" w:hAnsiTheme="minorHAnsi"/>
                <w:color w:val="000000" w:themeColor="text1"/>
                <w:sz w:val="22"/>
                <w:szCs w:val="22"/>
              </w:rPr>
              <w:t xml:space="preserve"> by</w:t>
            </w:r>
            <w:r w:rsidRPr="00FC4245">
              <w:rPr>
                <w:rFonts w:asciiTheme="minorHAnsi" w:hAnsiTheme="minorHAnsi"/>
                <w:color w:val="000000" w:themeColor="text1"/>
                <w:sz w:val="22"/>
                <w:szCs w:val="22"/>
              </w:rPr>
              <w:t xml:space="preserve"> advancing youth participation, skills relevance, and economic empowerment. The JP has engaged youth-focused civil society </w:t>
            </w:r>
            <w:proofErr w:type="spellStart"/>
            <w:r w:rsidRPr="00FC4245">
              <w:rPr>
                <w:rFonts w:asciiTheme="minorHAnsi" w:hAnsiTheme="minorHAnsi"/>
                <w:color w:val="000000" w:themeColor="text1"/>
                <w:sz w:val="22"/>
                <w:szCs w:val="22"/>
              </w:rPr>
              <w:t>organisations</w:t>
            </w:r>
            <w:proofErr w:type="spellEnd"/>
            <w:r w:rsidRPr="00FC4245">
              <w:rPr>
                <w:rFonts w:asciiTheme="minorHAnsi" w:hAnsiTheme="minorHAnsi"/>
                <w:color w:val="000000" w:themeColor="text1"/>
                <w:sz w:val="22"/>
                <w:szCs w:val="22"/>
              </w:rPr>
              <w:t xml:space="preserve">, including the Association of Khmer Youth League for Job Development, to ensure that youth perspectives inform </w:t>
            </w:r>
            <w:proofErr w:type="spellStart"/>
            <w:r w:rsidRPr="00FC4245">
              <w:rPr>
                <w:rFonts w:asciiTheme="minorHAnsi" w:hAnsiTheme="minorHAnsi"/>
                <w:color w:val="000000" w:themeColor="text1"/>
                <w:sz w:val="22"/>
                <w:szCs w:val="22"/>
              </w:rPr>
              <w:t>programme</w:t>
            </w:r>
            <w:proofErr w:type="spellEnd"/>
            <w:r w:rsidRPr="00FC4245">
              <w:rPr>
                <w:rFonts w:asciiTheme="minorHAnsi" w:hAnsiTheme="minorHAnsi"/>
                <w:color w:val="000000" w:themeColor="text1"/>
                <w:sz w:val="22"/>
                <w:szCs w:val="22"/>
              </w:rPr>
              <w:t xml:space="preserve"> design on decent work, job readiness, and skills development. This has improved the relevance of interventions for young people entering Cambodia’s </w:t>
            </w:r>
            <w:proofErr w:type="spellStart"/>
            <w:r w:rsidRPr="00FC4245">
              <w:rPr>
                <w:rFonts w:asciiTheme="minorHAnsi" w:hAnsiTheme="minorHAnsi"/>
                <w:color w:val="000000" w:themeColor="text1"/>
                <w:sz w:val="22"/>
                <w:szCs w:val="22"/>
              </w:rPr>
              <w:t>labour</w:t>
            </w:r>
            <w:proofErr w:type="spellEnd"/>
            <w:r w:rsidRPr="00FC4245">
              <w:rPr>
                <w:rFonts w:asciiTheme="minorHAnsi" w:hAnsiTheme="minorHAnsi"/>
                <w:color w:val="000000" w:themeColor="text1"/>
                <w:sz w:val="22"/>
                <w:szCs w:val="22"/>
              </w:rPr>
              <w:t xml:space="preserve"> market, especially in the informal economy.</w:t>
            </w:r>
          </w:p>
          <w:p w14:paraId="75C61D1E" w14:textId="77777777" w:rsidR="00FC4245" w:rsidRPr="00FC4245" w:rsidRDefault="00FC4245" w:rsidP="00FC4245">
            <w:pPr>
              <w:jc w:val="both"/>
              <w:rPr>
                <w:rFonts w:asciiTheme="minorHAnsi" w:hAnsiTheme="minorHAnsi"/>
                <w:color w:val="000000" w:themeColor="text1"/>
                <w:sz w:val="22"/>
                <w:szCs w:val="22"/>
              </w:rPr>
            </w:pPr>
          </w:p>
          <w:p w14:paraId="24FBDD26" w14:textId="41D1B874" w:rsidR="00FC4245" w:rsidRDefault="005B4327" w:rsidP="00FC4245">
            <w:pPr>
              <w:jc w:val="both"/>
              <w:rPr>
                <w:rFonts w:asciiTheme="minorHAnsi" w:hAnsiTheme="minorHAnsi"/>
                <w:color w:val="000000" w:themeColor="text1"/>
                <w:sz w:val="22"/>
                <w:szCs w:val="22"/>
              </w:rPr>
            </w:pPr>
            <w:r>
              <w:rPr>
                <w:rFonts w:asciiTheme="minorHAnsi" w:hAnsiTheme="minorHAnsi"/>
                <w:color w:val="000000" w:themeColor="text1"/>
                <w:sz w:val="22"/>
                <w:szCs w:val="22"/>
              </w:rPr>
              <w:t>T</w:t>
            </w:r>
            <w:r w:rsidR="00FC4245" w:rsidRPr="00FC4245">
              <w:rPr>
                <w:rFonts w:asciiTheme="minorHAnsi" w:hAnsiTheme="minorHAnsi"/>
                <w:color w:val="000000" w:themeColor="text1"/>
                <w:sz w:val="22"/>
                <w:szCs w:val="22"/>
              </w:rPr>
              <w:t xml:space="preserve">he JP has strengthened inclusive social dialogue by working with </w:t>
            </w:r>
            <w:proofErr w:type="spellStart"/>
            <w:r w:rsidR="00FC4245" w:rsidRPr="00FC4245">
              <w:rPr>
                <w:rFonts w:asciiTheme="minorHAnsi" w:hAnsiTheme="minorHAnsi"/>
                <w:color w:val="000000" w:themeColor="text1"/>
                <w:sz w:val="22"/>
                <w:szCs w:val="22"/>
              </w:rPr>
              <w:t>labour</w:t>
            </w:r>
            <w:proofErr w:type="spellEnd"/>
            <w:r w:rsidR="00FC4245" w:rsidRPr="00FC4245">
              <w:rPr>
                <w:rFonts w:asciiTheme="minorHAnsi" w:hAnsiTheme="minorHAnsi"/>
                <w:color w:val="000000" w:themeColor="text1"/>
                <w:sz w:val="22"/>
                <w:szCs w:val="22"/>
              </w:rPr>
              <w:t xml:space="preserve"> unions and employer </w:t>
            </w:r>
            <w:proofErr w:type="spellStart"/>
            <w:r w:rsidR="00FC4245" w:rsidRPr="00FC4245">
              <w:rPr>
                <w:rFonts w:asciiTheme="minorHAnsi" w:hAnsiTheme="minorHAnsi"/>
                <w:color w:val="000000" w:themeColor="text1"/>
                <w:sz w:val="22"/>
                <w:szCs w:val="22"/>
              </w:rPr>
              <w:t>organisations</w:t>
            </w:r>
            <w:proofErr w:type="spellEnd"/>
            <w:r w:rsidR="00FC4245" w:rsidRPr="00FC4245">
              <w:rPr>
                <w:rFonts w:asciiTheme="minorHAnsi" w:hAnsiTheme="minorHAnsi"/>
                <w:color w:val="000000" w:themeColor="text1"/>
                <w:sz w:val="22"/>
                <w:szCs w:val="22"/>
              </w:rPr>
              <w:t>, such as the Collective Union of Movement of Workers and the Cambodian Federation of Employers and Business Associations, where youth concerns on workers’ rights, fair working conditions, and employment opportunities are reflected in policy processes.</w:t>
            </w:r>
          </w:p>
          <w:p w14:paraId="21283EA4" w14:textId="77777777" w:rsidR="00FC4245" w:rsidRPr="00FC4245" w:rsidRDefault="00FC4245" w:rsidP="00FC4245">
            <w:pPr>
              <w:jc w:val="both"/>
              <w:rPr>
                <w:rFonts w:asciiTheme="minorHAnsi" w:hAnsiTheme="minorHAnsi"/>
                <w:color w:val="000000" w:themeColor="text1"/>
                <w:sz w:val="22"/>
                <w:szCs w:val="22"/>
              </w:rPr>
            </w:pPr>
          </w:p>
          <w:p w14:paraId="74402827" w14:textId="76E00093" w:rsidR="00197CC4" w:rsidRPr="00197CC4" w:rsidRDefault="00FC4245" w:rsidP="00FC4245">
            <w:pPr>
              <w:jc w:val="both"/>
              <w:rPr>
                <w:rFonts w:asciiTheme="minorHAnsi" w:hAnsiTheme="minorHAnsi"/>
                <w:color w:val="000000" w:themeColor="text1"/>
                <w:sz w:val="22"/>
                <w:szCs w:val="22"/>
              </w:rPr>
            </w:pPr>
            <w:r w:rsidRPr="00FC4245">
              <w:rPr>
                <w:rFonts w:asciiTheme="minorHAnsi" w:hAnsiTheme="minorHAnsi"/>
                <w:color w:val="000000" w:themeColor="text1"/>
                <w:sz w:val="22"/>
                <w:szCs w:val="22"/>
              </w:rPr>
              <w:t xml:space="preserve">Through the national foresight roadmap, the </w:t>
            </w:r>
            <w:r w:rsidR="00785C19">
              <w:rPr>
                <w:rFonts w:asciiTheme="minorHAnsi" w:hAnsiTheme="minorHAnsi"/>
                <w:color w:val="000000" w:themeColor="text1"/>
                <w:sz w:val="22"/>
                <w:szCs w:val="22"/>
              </w:rPr>
              <w:t>f</w:t>
            </w:r>
            <w:r w:rsidRPr="00FC4245">
              <w:rPr>
                <w:rFonts w:asciiTheme="minorHAnsi" w:hAnsiTheme="minorHAnsi"/>
                <w:color w:val="000000" w:themeColor="text1"/>
                <w:sz w:val="22"/>
                <w:szCs w:val="22"/>
              </w:rPr>
              <w:t xml:space="preserve">uture </w:t>
            </w:r>
            <w:r w:rsidR="00785C19">
              <w:rPr>
                <w:rFonts w:asciiTheme="minorHAnsi" w:hAnsiTheme="minorHAnsi"/>
                <w:color w:val="000000" w:themeColor="text1"/>
                <w:sz w:val="22"/>
                <w:szCs w:val="22"/>
              </w:rPr>
              <w:t>f</w:t>
            </w:r>
            <w:r w:rsidRPr="00FC4245">
              <w:rPr>
                <w:rFonts w:asciiTheme="minorHAnsi" w:hAnsiTheme="minorHAnsi"/>
                <w:color w:val="000000" w:themeColor="text1"/>
                <w:sz w:val="22"/>
                <w:szCs w:val="22"/>
              </w:rPr>
              <w:t xml:space="preserve">oresight </w:t>
            </w:r>
            <w:r w:rsidR="00785C19">
              <w:rPr>
                <w:rFonts w:asciiTheme="minorHAnsi" w:hAnsiTheme="minorHAnsi"/>
                <w:color w:val="000000" w:themeColor="text1"/>
                <w:sz w:val="22"/>
                <w:szCs w:val="22"/>
              </w:rPr>
              <w:t>l</w:t>
            </w:r>
            <w:r w:rsidRPr="00FC4245">
              <w:rPr>
                <w:rFonts w:asciiTheme="minorHAnsi" w:hAnsiTheme="minorHAnsi"/>
                <w:color w:val="000000" w:themeColor="text1"/>
                <w:sz w:val="22"/>
                <w:szCs w:val="22"/>
              </w:rPr>
              <w:t xml:space="preserve">ab, and the Asia-Pacific Global Accelerator Policy Forum, the JP has engaged ministries, private sector actors, and Sector Skills Councils to shape forward-looking employment and TVET policies aligned with future </w:t>
            </w:r>
            <w:proofErr w:type="spellStart"/>
            <w:r w:rsidRPr="00FC4245">
              <w:rPr>
                <w:rFonts w:asciiTheme="minorHAnsi" w:hAnsiTheme="minorHAnsi"/>
                <w:color w:val="000000" w:themeColor="text1"/>
                <w:sz w:val="22"/>
                <w:szCs w:val="22"/>
              </w:rPr>
              <w:t>labour</w:t>
            </w:r>
            <w:proofErr w:type="spellEnd"/>
            <w:r w:rsidRPr="00FC4245">
              <w:rPr>
                <w:rFonts w:asciiTheme="minorHAnsi" w:hAnsiTheme="minorHAnsi"/>
                <w:color w:val="000000" w:themeColor="text1"/>
                <w:sz w:val="22"/>
                <w:szCs w:val="22"/>
              </w:rPr>
              <w:t xml:space="preserve"> market needs. Support to NSDIE implementation, M&amp;E frameworks, and formalization incentives has</w:t>
            </w:r>
            <w:r w:rsidR="00953C37">
              <w:rPr>
                <w:rFonts w:asciiTheme="minorHAnsi" w:hAnsiTheme="minorHAnsi"/>
                <w:color w:val="000000" w:themeColor="text1"/>
                <w:sz w:val="22"/>
                <w:szCs w:val="22"/>
              </w:rPr>
              <w:t xml:space="preserve"> </w:t>
            </w:r>
            <w:r w:rsidRPr="00FC4245">
              <w:rPr>
                <w:rFonts w:asciiTheme="minorHAnsi" w:hAnsiTheme="minorHAnsi"/>
                <w:color w:val="000000" w:themeColor="text1"/>
                <w:sz w:val="22"/>
                <w:szCs w:val="22"/>
              </w:rPr>
              <w:t>benefited young informal workers and youth-led enterprises</w:t>
            </w:r>
            <w:r w:rsidR="00B043DD">
              <w:rPr>
                <w:rFonts w:asciiTheme="minorHAnsi" w:hAnsiTheme="minorHAnsi"/>
                <w:color w:val="000000" w:themeColor="text1"/>
                <w:sz w:val="22"/>
                <w:szCs w:val="22"/>
              </w:rPr>
              <w:t xml:space="preserve"> </w:t>
            </w:r>
            <w:r w:rsidRPr="00FC4245">
              <w:rPr>
                <w:rFonts w:asciiTheme="minorHAnsi" w:hAnsiTheme="minorHAnsi"/>
                <w:color w:val="000000" w:themeColor="text1"/>
                <w:sz w:val="22"/>
                <w:szCs w:val="22"/>
              </w:rPr>
              <w:t>by improving access to social protection and sustainable livelihoods</w:t>
            </w:r>
            <w:r w:rsidR="00792A88">
              <w:rPr>
                <w:rFonts w:asciiTheme="minorHAnsi" w:hAnsiTheme="minorHAnsi"/>
                <w:color w:val="000000" w:themeColor="text1"/>
                <w:sz w:val="22"/>
                <w:szCs w:val="22"/>
              </w:rPr>
              <w:t xml:space="preserve">. </w:t>
            </w:r>
          </w:p>
        </w:tc>
      </w:tr>
    </w:tbl>
    <w:p w14:paraId="7E99040B" w14:textId="77777777" w:rsidR="006F56CB" w:rsidRPr="00F03C5B" w:rsidRDefault="006F56CB" w:rsidP="00427D31">
      <w:pPr>
        <w:pBdr>
          <w:top w:val="nil"/>
          <w:left w:val="nil"/>
          <w:bottom w:val="nil"/>
          <w:right w:val="nil"/>
          <w:between w:val="nil"/>
        </w:pBdr>
        <w:spacing w:after="0" w:line="240" w:lineRule="auto"/>
        <w:rPr>
          <w:rFonts w:asciiTheme="minorHAnsi" w:hAnsiTheme="minorHAnsi"/>
          <w:color w:val="000000" w:themeColor="text1"/>
          <w:sz w:val="22"/>
          <w:szCs w:val="22"/>
          <w:lang w:val="en-GB"/>
        </w:rPr>
      </w:pPr>
    </w:p>
    <w:p w14:paraId="4869D4AD" w14:textId="143E38E6" w:rsidR="00675AF2" w:rsidRPr="00BB795D" w:rsidRDefault="66B76730" w:rsidP="3AD8F82E">
      <w:pPr>
        <w:pBdr>
          <w:top w:val="nil"/>
          <w:left w:val="nil"/>
          <w:bottom w:val="nil"/>
          <w:right w:val="nil"/>
          <w:between w:val="nil"/>
        </w:pBdr>
        <w:spacing w:after="0" w:line="240" w:lineRule="auto"/>
        <w:jc w:val="both"/>
        <w:rPr>
          <w:rFonts w:asciiTheme="minorHAnsi" w:hAnsiTheme="minorHAnsi"/>
          <w:color w:val="000000" w:themeColor="text1"/>
          <w:sz w:val="22"/>
          <w:szCs w:val="22"/>
          <w:lang w:val="en-GB"/>
        </w:rPr>
      </w:pPr>
      <w:r w:rsidRPr="00BB795D">
        <w:rPr>
          <w:rFonts w:asciiTheme="minorHAnsi" w:hAnsiTheme="minorHAnsi"/>
          <w:color w:val="000000" w:themeColor="text1"/>
          <w:sz w:val="22"/>
          <w:szCs w:val="22"/>
          <w:lang w:val="en-GB"/>
        </w:rPr>
        <w:t>B.2.</w:t>
      </w:r>
      <w:r w:rsidR="68C958E2" w:rsidRPr="00BB795D">
        <w:rPr>
          <w:rFonts w:asciiTheme="minorHAnsi" w:hAnsiTheme="minorHAnsi"/>
          <w:color w:val="000000" w:themeColor="text1"/>
          <w:sz w:val="22"/>
          <w:szCs w:val="22"/>
          <w:lang w:val="en-GB"/>
        </w:rPr>
        <w:t>b</w:t>
      </w:r>
      <w:r w:rsidRPr="00BB795D">
        <w:rPr>
          <w:rFonts w:asciiTheme="minorHAnsi" w:hAnsiTheme="minorHAnsi"/>
          <w:color w:val="000000" w:themeColor="text1"/>
          <w:sz w:val="22"/>
          <w:szCs w:val="22"/>
          <w:lang w:val="en-GB"/>
        </w:rPr>
        <w:t>.</w:t>
      </w:r>
      <w:r w:rsidR="425B85BF" w:rsidRPr="00BB795D">
        <w:rPr>
          <w:rFonts w:asciiTheme="minorHAnsi" w:hAnsiTheme="minorHAnsi"/>
          <w:color w:val="000000" w:themeColor="text1"/>
          <w:sz w:val="22"/>
          <w:szCs w:val="22"/>
          <w:lang w:val="en-GB"/>
        </w:rPr>
        <w:t xml:space="preserve"> </w:t>
      </w:r>
      <w:r w:rsidR="5B8CA11E" w:rsidRPr="00BB795D">
        <w:rPr>
          <w:rFonts w:asciiTheme="minorHAnsi" w:hAnsiTheme="minorHAnsi"/>
          <w:color w:val="000000" w:themeColor="text1"/>
          <w:sz w:val="22"/>
          <w:szCs w:val="22"/>
          <w:lang w:val="en-GB"/>
        </w:rPr>
        <w:t xml:space="preserve">In bullet points, please provide a summary of how the JP is benefiting the marginalized and vulnerable groups identified in the </w:t>
      </w:r>
      <w:proofErr w:type="spellStart"/>
      <w:r w:rsidR="5B8CA11E" w:rsidRPr="00BB795D">
        <w:rPr>
          <w:rFonts w:asciiTheme="minorHAnsi" w:hAnsiTheme="minorHAnsi"/>
          <w:color w:val="000000" w:themeColor="text1"/>
          <w:sz w:val="22"/>
          <w:szCs w:val="22"/>
          <w:lang w:val="en-GB"/>
        </w:rPr>
        <w:t>ProDoc</w:t>
      </w:r>
      <w:proofErr w:type="spellEnd"/>
      <w:r w:rsidR="5B8CA11E" w:rsidRPr="00BB795D">
        <w:rPr>
          <w:rFonts w:asciiTheme="minorHAnsi" w:hAnsiTheme="minorHAnsi"/>
          <w:color w:val="000000" w:themeColor="text1"/>
          <w:sz w:val="22"/>
          <w:szCs w:val="22"/>
          <w:lang w:val="en-GB"/>
        </w:rPr>
        <w:t>. Include results</w:t>
      </w:r>
      <w:r w:rsidR="6D38FC78" w:rsidRPr="00BB795D">
        <w:rPr>
          <w:rFonts w:asciiTheme="minorHAnsi" w:hAnsiTheme="minorHAnsi"/>
          <w:color w:val="000000" w:themeColor="text1"/>
          <w:sz w:val="22"/>
          <w:szCs w:val="22"/>
          <w:lang w:val="en-GB"/>
        </w:rPr>
        <w:t xml:space="preserve"> </w:t>
      </w:r>
      <w:r w:rsidR="6A9F7694" w:rsidRPr="00BB795D">
        <w:rPr>
          <w:rFonts w:asciiTheme="minorHAnsi" w:hAnsiTheme="minorHAnsi"/>
          <w:color w:val="000000" w:themeColor="text1"/>
          <w:sz w:val="22"/>
          <w:szCs w:val="22"/>
          <w:lang w:val="en-GB"/>
        </w:rPr>
        <w:t xml:space="preserve">to which you have contributed </w:t>
      </w:r>
      <w:r w:rsidR="5B8CA11E" w:rsidRPr="00BB795D">
        <w:rPr>
          <w:rFonts w:asciiTheme="minorHAnsi" w:hAnsiTheme="minorHAnsi"/>
          <w:color w:val="000000" w:themeColor="text1"/>
          <w:sz w:val="22"/>
          <w:szCs w:val="22"/>
          <w:lang w:val="en-GB"/>
        </w:rPr>
        <w:t>at both institutional/policy and local/human levels. Please find t</w:t>
      </w:r>
      <w:r w:rsidR="5B8CA11E" w:rsidRPr="00BB795D">
        <w:rPr>
          <w:rFonts w:asciiTheme="minorHAnsi" w:eastAsia="Aptos" w:hAnsiTheme="minorHAnsi"/>
          <w:sz w:val="22"/>
          <w:szCs w:val="22"/>
          <w:lang w:val="en-GB"/>
        </w:rPr>
        <w:t xml:space="preserve">he 20 standard LNOB groups in footnote 28 on page 17 of the </w:t>
      </w:r>
      <w:hyperlink r:id="rId24">
        <w:r w:rsidR="5B8CA11E" w:rsidRPr="00BB795D">
          <w:rPr>
            <w:rFonts w:asciiTheme="minorHAnsi" w:eastAsia="Aptos" w:hAnsiTheme="minorHAnsi"/>
            <w:sz w:val="22"/>
            <w:szCs w:val="22"/>
            <w:lang w:val="en-GB"/>
          </w:rPr>
          <w:t>UNSDG Output Indicator Framework</w:t>
        </w:r>
        <w:r w:rsidR="5B8CA11E" w:rsidRPr="00BB795D">
          <w:rPr>
            <w:rStyle w:val="Hyperlink"/>
            <w:rFonts w:asciiTheme="minorHAnsi" w:eastAsia="Aptos" w:hAnsiTheme="minorHAnsi"/>
            <w:color w:val="auto"/>
            <w:sz w:val="22"/>
            <w:szCs w:val="22"/>
            <w:u w:val="none"/>
            <w:lang w:val="en-GB"/>
          </w:rPr>
          <w:t>'s</w:t>
        </w:r>
        <w:r w:rsidR="5B8CA11E" w:rsidRPr="00BB795D">
          <w:rPr>
            <w:rStyle w:val="Hyperlink"/>
            <w:rFonts w:asciiTheme="minorHAnsi" w:eastAsia="Aptos" w:hAnsiTheme="minorHAnsi"/>
            <w:sz w:val="22"/>
            <w:szCs w:val="22"/>
            <w:u w:val="none"/>
            <w:lang w:val="en-GB"/>
          </w:rPr>
          <w:t xml:space="preserve"> </w:t>
        </w:r>
        <w:r w:rsidR="5B8CA11E" w:rsidRPr="00BB795D">
          <w:rPr>
            <w:rStyle w:val="Hyperlink"/>
            <w:rFonts w:asciiTheme="minorHAnsi" w:eastAsia="Aptos" w:hAnsiTheme="minorHAnsi"/>
            <w:sz w:val="22"/>
            <w:szCs w:val="22"/>
            <w:lang w:val="en-GB"/>
          </w:rPr>
          <w:t>Implementation Guide</w:t>
        </w:r>
      </w:hyperlink>
      <w:r w:rsidR="5B8CA11E" w:rsidRPr="00BB795D">
        <w:rPr>
          <w:rFonts w:asciiTheme="minorHAnsi" w:eastAsia="Aptos" w:hAnsiTheme="minorHAnsi"/>
          <w:sz w:val="22"/>
          <w:szCs w:val="22"/>
          <w:lang w:val="en-GB"/>
        </w:rPr>
        <w:t>.</w:t>
      </w:r>
      <w:r w:rsidR="054FE978" w:rsidRPr="00BB795D">
        <w:rPr>
          <w:rFonts w:asciiTheme="minorHAnsi" w:eastAsia="Aptos" w:hAnsiTheme="minorHAnsi"/>
          <w:sz w:val="22"/>
          <w:szCs w:val="22"/>
          <w:lang w:val="en-GB"/>
        </w:rPr>
        <w:t xml:space="preserve"> </w:t>
      </w:r>
      <w:r w:rsidR="446D2E43" w:rsidRPr="00BB795D">
        <w:rPr>
          <w:rFonts w:asciiTheme="minorHAnsi" w:eastAsia="Aptos" w:hAnsiTheme="minorHAnsi"/>
          <w:sz w:val="22"/>
          <w:szCs w:val="22"/>
          <w:lang w:val="en-GB"/>
        </w:rPr>
        <w:t xml:space="preserve">You can also </w:t>
      </w:r>
      <w:r w:rsidR="0572AB57" w:rsidRPr="00BB795D">
        <w:rPr>
          <w:rFonts w:asciiTheme="minorHAnsi" w:eastAsia="Aptos" w:hAnsiTheme="minorHAnsi"/>
          <w:sz w:val="22"/>
          <w:szCs w:val="22"/>
          <w:lang w:val="en-GB"/>
        </w:rPr>
        <w:t>consult the human rights checklists</w:t>
      </w:r>
      <w:r w:rsidR="6C72D5BC" w:rsidRPr="00BB795D">
        <w:rPr>
          <w:rFonts w:asciiTheme="minorHAnsi" w:eastAsia="Aptos" w:hAnsiTheme="minorHAnsi"/>
          <w:sz w:val="22"/>
          <w:szCs w:val="22"/>
          <w:lang w:val="en-GB"/>
        </w:rPr>
        <w:t xml:space="preserve"> </w:t>
      </w:r>
      <w:r w:rsidR="4D5661A9" w:rsidRPr="00BB795D">
        <w:rPr>
          <w:rFonts w:asciiTheme="minorHAnsi" w:eastAsia="Aptos" w:hAnsiTheme="minorHAnsi"/>
          <w:sz w:val="22"/>
          <w:szCs w:val="22"/>
          <w:lang w:val="en-GB"/>
        </w:rPr>
        <w:t xml:space="preserve">on </w:t>
      </w:r>
      <w:hyperlink r:id="rId25" w:history="1">
        <w:r w:rsidR="4D5661A9" w:rsidRPr="00BB795D">
          <w:rPr>
            <w:rStyle w:val="Hyperlink"/>
            <w:rFonts w:asciiTheme="minorHAnsi" w:eastAsia="Aptos" w:hAnsiTheme="minorHAnsi"/>
            <w:sz w:val="22"/>
            <w:szCs w:val="22"/>
            <w:lang w:val="en-GB"/>
          </w:rPr>
          <w:t>digital transformation</w:t>
        </w:r>
      </w:hyperlink>
      <w:r w:rsidR="4D5661A9" w:rsidRPr="00BB795D">
        <w:rPr>
          <w:rFonts w:asciiTheme="minorHAnsi" w:eastAsia="Aptos" w:hAnsiTheme="minorHAnsi"/>
          <w:sz w:val="22"/>
          <w:szCs w:val="22"/>
          <w:lang w:val="en-GB"/>
        </w:rPr>
        <w:t xml:space="preserve">, </w:t>
      </w:r>
      <w:hyperlink r:id="rId26" w:history="1">
        <w:r w:rsidR="4D5661A9" w:rsidRPr="00BB795D">
          <w:rPr>
            <w:rStyle w:val="Hyperlink"/>
            <w:rFonts w:asciiTheme="minorHAnsi" w:eastAsia="Aptos" w:hAnsiTheme="minorHAnsi"/>
            <w:sz w:val="22"/>
            <w:szCs w:val="22"/>
            <w:lang w:val="en-GB"/>
          </w:rPr>
          <w:t xml:space="preserve">food systems </w:t>
        </w:r>
        <w:r w:rsidR="2F12AEF8" w:rsidRPr="00BB795D">
          <w:rPr>
            <w:rStyle w:val="Hyperlink"/>
            <w:rFonts w:asciiTheme="minorHAnsi" w:eastAsia="Aptos" w:hAnsiTheme="minorHAnsi"/>
            <w:sz w:val="22"/>
            <w:szCs w:val="22"/>
            <w:lang w:val="en-GB"/>
          </w:rPr>
          <w:t>transformation</w:t>
        </w:r>
      </w:hyperlink>
      <w:r w:rsidR="2F12AEF8" w:rsidRPr="00BB795D">
        <w:rPr>
          <w:rFonts w:asciiTheme="minorHAnsi" w:eastAsia="Aptos" w:hAnsiTheme="minorHAnsi"/>
          <w:sz w:val="22"/>
          <w:szCs w:val="22"/>
          <w:lang w:val="en-GB"/>
        </w:rPr>
        <w:t xml:space="preserve">, and </w:t>
      </w:r>
      <w:hyperlink r:id="rId27" w:history="1">
        <w:r w:rsidR="4D5661A9" w:rsidRPr="00BB795D">
          <w:rPr>
            <w:rStyle w:val="Hyperlink"/>
            <w:rFonts w:asciiTheme="minorHAnsi" w:eastAsia="Aptos" w:hAnsiTheme="minorHAnsi"/>
            <w:sz w:val="22"/>
            <w:szCs w:val="22"/>
            <w:lang w:val="en-GB"/>
          </w:rPr>
          <w:t>social protection and jobs</w:t>
        </w:r>
      </w:hyperlink>
      <w:r w:rsidR="2F12AEF8" w:rsidRPr="00BB795D">
        <w:rPr>
          <w:rFonts w:asciiTheme="minorHAnsi" w:eastAsia="Aptos" w:hAnsiTheme="minorHAnsi"/>
          <w:sz w:val="22"/>
          <w:szCs w:val="22"/>
          <w:lang w:val="en-GB"/>
        </w:rPr>
        <w:t xml:space="preserve"> to inform your responses.</w:t>
      </w:r>
      <w:r w:rsidR="3FB6D56D" w:rsidRPr="00BB795D">
        <w:rPr>
          <w:rFonts w:asciiTheme="minorHAnsi" w:eastAsia="Aptos" w:hAnsiTheme="minorHAnsi"/>
          <w:sz w:val="22"/>
          <w:szCs w:val="22"/>
          <w:lang w:val="en-GB"/>
        </w:rPr>
        <w:t xml:space="preserve"> </w:t>
      </w:r>
      <w:r w:rsidR="3FB6D56D" w:rsidRPr="00BB795D">
        <w:rPr>
          <w:rFonts w:asciiTheme="minorHAnsi" w:eastAsia="Aptos" w:hAnsiTheme="minorHAnsi"/>
          <w:color w:val="000000" w:themeColor="text1"/>
          <w:sz w:val="22"/>
          <w:szCs w:val="22"/>
          <w:lang w:val="en-GB"/>
        </w:rPr>
        <w:t>(NB: PUNOs may need to request access first).</w:t>
      </w:r>
    </w:p>
    <w:p w14:paraId="2C758CF1" w14:textId="3EBD9C9C" w:rsidR="02940912" w:rsidRPr="00E53B12" w:rsidRDefault="02940912" w:rsidP="00427D31">
      <w:pPr>
        <w:spacing w:after="0" w:line="240" w:lineRule="auto"/>
        <w:rPr>
          <w:rFonts w:asciiTheme="minorHAnsi" w:hAnsiTheme="minorHAnsi"/>
          <w:color w:val="000000" w:themeColor="text1"/>
          <w:sz w:val="22"/>
          <w:szCs w:val="22"/>
          <w:lang w:val="en-GB"/>
        </w:rPr>
      </w:pPr>
    </w:p>
    <w:p w14:paraId="68CB3910" w14:textId="34BDD77A" w:rsidR="00E53B12" w:rsidRPr="00E53B12" w:rsidRDefault="00E53B12" w:rsidP="00427D31">
      <w:pPr>
        <w:spacing w:after="0" w:line="240" w:lineRule="auto"/>
        <w:rPr>
          <w:rFonts w:asciiTheme="minorHAnsi" w:hAnsiTheme="minorHAnsi"/>
          <w:color w:val="000000" w:themeColor="text1"/>
          <w:sz w:val="22"/>
          <w:szCs w:val="22"/>
          <w:lang w:val="en-GB"/>
        </w:rPr>
      </w:pPr>
      <w:r w:rsidRPr="00E53B12">
        <w:rPr>
          <w:rFonts w:asciiTheme="minorHAnsi" w:hAnsiTheme="minorHAnsi"/>
          <w:color w:val="000000" w:themeColor="text1"/>
          <w:sz w:val="22"/>
          <w:szCs w:val="22"/>
          <w:lang w:val="en-GB"/>
        </w:rPr>
        <w:t xml:space="preserve">(max 200 words) </w:t>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4C6B03" w14:paraId="45508C29" w14:textId="77777777" w:rsidTr="004C6B03">
        <w:tc>
          <w:tcPr>
            <w:tcW w:w="9026" w:type="dxa"/>
          </w:tcPr>
          <w:p w14:paraId="31D3A5BD" w14:textId="11E63800" w:rsidR="00AB51F0" w:rsidRPr="005269A0" w:rsidRDefault="004F74C8" w:rsidP="00391529">
            <w:pPr>
              <w:jc w:val="both"/>
              <w:rPr>
                <w:rFonts w:asciiTheme="minorHAnsi" w:hAnsiTheme="minorHAnsi"/>
                <w:color w:val="000000" w:themeColor="text1"/>
                <w:sz w:val="22"/>
                <w:szCs w:val="22"/>
                <w:lang w:val="en-GB"/>
              </w:rPr>
            </w:pPr>
            <w:r w:rsidRPr="00766C3B">
              <w:rPr>
                <w:rFonts w:asciiTheme="minorHAnsi" w:hAnsiTheme="minorHAnsi"/>
                <w:color w:val="000000" w:themeColor="text1"/>
                <w:sz w:val="22"/>
                <w:szCs w:val="22"/>
                <w:lang w:val="en-GB"/>
              </w:rPr>
              <w:t>In 2025, t</w:t>
            </w:r>
            <w:r w:rsidR="00E64D65" w:rsidRPr="000B617C">
              <w:rPr>
                <w:rFonts w:asciiTheme="minorHAnsi" w:hAnsiTheme="minorHAnsi"/>
                <w:color w:val="000000" w:themeColor="text1"/>
                <w:sz w:val="22"/>
                <w:szCs w:val="22"/>
                <w:lang w:val="en-GB"/>
              </w:rPr>
              <w:t>he JP has supported marginalized and vulnerable groups through strengthened digital systems for social protection and social services</w:t>
            </w:r>
            <w:r w:rsidR="00A24567" w:rsidRPr="00766C3B">
              <w:rPr>
                <w:rFonts w:asciiTheme="minorHAnsi" w:hAnsiTheme="minorHAnsi"/>
                <w:color w:val="000000" w:themeColor="text1"/>
                <w:sz w:val="22"/>
                <w:szCs w:val="22"/>
                <w:lang w:val="en-GB"/>
              </w:rPr>
              <w:t xml:space="preserve"> and </w:t>
            </w:r>
            <w:r w:rsidR="00F35914" w:rsidRPr="00766C3B">
              <w:rPr>
                <w:rFonts w:asciiTheme="minorHAnsi" w:hAnsiTheme="minorHAnsi"/>
                <w:color w:val="000000" w:themeColor="text1"/>
                <w:sz w:val="22"/>
                <w:szCs w:val="22"/>
                <w:lang w:val="en-GB"/>
              </w:rPr>
              <w:t>formalisation</w:t>
            </w:r>
            <w:r w:rsidR="00A24567" w:rsidRPr="00766C3B">
              <w:rPr>
                <w:rFonts w:asciiTheme="minorHAnsi" w:hAnsiTheme="minorHAnsi"/>
                <w:color w:val="000000" w:themeColor="text1"/>
                <w:sz w:val="22"/>
                <w:szCs w:val="22"/>
                <w:lang w:val="en-GB"/>
              </w:rPr>
              <w:t xml:space="preserve"> </w:t>
            </w:r>
            <w:r w:rsidR="00391529" w:rsidRPr="005269A0">
              <w:rPr>
                <w:rFonts w:asciiTheme="minorHAnsi" w:hAnsiTheme="minorHAnsi"/>
                <w:color w:val="000000" w:themeColor="text1"/>
                <w:sz w:val="22"/>
                <w:szCs w:val="22"/>
                <w:lang w:val="en-GB"/>
              </w:rPr>
              <w:t>as follows:</w:t>
            </w:r>
          </w:p>
          <w:p w14:paraId="3C2E8217" w14:textId="47FF1D75" w:rsidR="006154BD" w:rsidRPr="000B617C" w:rsidRDefault="00E64D65" w:rsidP="00FE77FE">
            <w:pPr>
              <w:pStyle w:val="ListParagraph"/>
              <w:numPr>
                <w:ilvl w:val="0"/>
                <w:numId w:val="44"/>
              </w:numPr>
              <w:ind w:left="521" w:hanging="360"/>
              <w:jc w:val="both"/>
              <w:rPr>
                <w:rFonts w:asciiTheme="minorHAnsi" w:hAnsiTheme="minorHAnsi"/>
                <w:color w:val="000000" w:themeColor="text1"/>
                <w:sz w:val="22"/>
                <w:szCs w:val="22"/>
                <w:lang w:val="en-GB"/>
              </w:rPr>
            </w:pPr>
            <w:r w:rsidRPr="000B617C">
              <w:rPr>
                <w:rFonts w:asciiTheme="minorHAnsi" w:hAnsiTheme="minorHAnsi"/>
                <w:color w:val="000000" w:themeColor="text1"/>
                <w:sz w:val="22"/>
                <w:szCs w:val="22"/>
                <w:lang w:val="en-GB"/>
              </w:rPr>
              <w:t xml:space="preserve">672,000 members were registered in the </w:t>
            </w:r>
            <w:proofErr w:type="spellStart"/>
            <w:r w:rsidRPr="000B617C">
              <w:rPr>
                <w:rFonts w:asciiTheme="minorHAnsi" w:hAnsiTheme="minorHAnsi"/>
                <w:color w:val="000000" w:themeColor="text1"/>
                <w:sz w:val="22"/>
                <w:szCs w:val="22"/>
                <w:lang w:val="en-GB"/>
              </w:rPr>
              <w:t>IDPoor</w:t>
            </w:r>
            <w:proofErr w:type="spellEnd"/>
            <w:r w:rsidRPr="000B617C">
              <w:rPr>
                <w:rFonts w:asciiTheme="minorHAnsi" w:hAnsiTheme="minorHAnsi"/>
                <w:color w:val="000000" w:themeColor="text1"/>
                <w:sz w:val="22"/>
                <w:szCs w:val="22"/>
                <w:lang w:val="en-GB"/>
              </w:rPr>
              <w:t xml:space="preserve"> system</w:t>
            </w:r>
            <w:r w:rsidR="00A76C34" w:rsidRPr="000B617C">
              <w:rPr>
                <w:rFonts w:asciiTheme="minorHAnsi" w:hAnsiTheme="minorHAnsi"/>
                <w:color w:val="000000" w:themeColor="text1"/>
                <w:sz w:val="22"/>
                <w:szCs w:val="22"/>
                <w:lang w:val="en-GB"/>
              </w:rPr>
              <w:t xml:space="preserve">, </w:t>
            </w:r>
            <w:r w:rsidR="000C419C" w:rsidRPr="000B617C">
              <w:rPr>
                <w:rFonts w:asciiTheme="minorHAnsi" w:hAnsiTheme="minorHAnsi"/>
                <w:color w:val="000000" w:themeColor="text1"/>
                <w:sz w:val="22"/>
                <w:szCs w:val="22"/>
                <w:lang w:val="en-GB"/>
              </w:rPr>
              <w:t>of whom</w:t>
            </w:r>
            <w:r w:rsidR="00A76C34" w:rsidRPr="000B617C">
              <w:rPr>
                <w:rFonts w:asciiTheme="minorHAnsi" w:hAnsiTheme="minorHAnsi"/>
                <w:color w:val="000000" w:themeColor="text1"/>
                <w:sz w:val="22"/>
                <w:szCs w:val="22"/>
                <w:lang w:val="en-GB"/>
              </w:rPr>
              <w:t xml:space="preserve"> </w:t>
            </w:r>
            <w:r w:rsidR="005E5B3F" w:rsidRPr="000B617C">
              <w:rPr>
                <w:rFonts w:asciiTheme="minorHAnsi" w:hAnsiTheme="minorHAnsi"/>
                <w:color w:val="000000" w:themeColor="text1"/>
                <w:sz w:val="22"/>
                <w:szCs w:val="22"/>
                <w:lang w:val="en-GB"/>
              </w:rPr>
              <w:t>352,153 (</w:t>
            </w:r>
            <w:r w:rsidRPr="000B617C">
              <w:rPr>
                <w:rFonts w:asciiTheme="minorHAnsi" w:hAnsiTheme="minorHAnsi"/>
                <w:color w:val="000000" w:themeColor="text1"/>
                <w:sz w:val="22"/>
                <w:szCs w:val="22"/>
                <w:lang w:val="en-GB"/>
              </w:rPr>
              <w:t>52</w:t>
            </w:r>
            <w:r w:rsidR="005E5B3F" w:rsidRPr="000B617C">
              <w:rPr>
                <w:rFonts w:asciiTheme="minorHAnsi" w:hAnsiTheme="minorHAnsi"/>
                <w:color w:val="000000" w:themeColor="text1"/>
                <w:sz w:val="22"/>
                <w:szCs w:val="22"/>
                <w:lang w:val="en-GB"/>
              </w:rPr>
              <w:t>%</w:t>
            </w:r>
            <w:r w:rsidR="000C419C" w:rsidRPr="000B617C">
              <w:rPr>
                <w:rFonts w:asciiTheme="minorHAnsi" w:hAnsiTheme="minorHAnsi"/>
                <w:color w:val="000000" w:themeColor="text1"/>
                <w:sz w:val="22"/>
                <w:szCs w:val="22"/>
                <w:lang w:val="en-GB"/>
              </w:rPr>
              <w:t>)</w:t>
            </w:r>
            <w:r w:rsidR="005E5B3F" w:rsidRPr="000B617C">
              <w:rPr>
                <w:rFonts w:asciiTheme="minorHAnsi" w:hAnsiTheme="minorHAnsi"/>
                <w:color w:val="000000" w:themeColor="text1"/>
                <w:sz w:val="22"/>
                <w:szCs w:val="22"/>
                <w:lang w:val="en-GB"/>
              </w:rPr>
              <w:t xml:space="preserve"> are </w:t>
            </w:r>
            <w:r w:rsidRPr="000B617C">
              <w:rPr>
                <w:rFonts w:asciiTheme="minorHAnsi" w:hAnsiTheme="minorHAnsi"/>
                <w:color w:val="000000" w:themeColor="text1"/>
                <w:sz w:val="22"/>
                <w:szCs w:val="22"/>
                <w:lang w:val="en-GB"/>
              </w:rPr>
              <w:t>wo</w:t>
            </w:r>
            <w:r w:rsidR="000C419C" w:rsidRPr="000B617C">
              <w:rPr>
                <w:rFonts w:asciiTheme="minorHAnsi" w:hAnsiTheme="minorHAnsi"/>
                <w:color w:val="000000" w:themeColor="text1"/>
                <w:sz w:val="22"/>
                <w:szCs w:val="22"/>
                <w:lang w:val="en-GB"/>
              </w:rPr>
              <w:t>men and</w:t>
            </w:r>
            <w:r w:rsidR="005E5B3F" w:rsidRPr="000B617C">
              <w:rPr>
                <w:rFonts w:asciiTheme="minorHAnsi" w:hAnsiTheme="minorHAnsi"/>
                <w:color w:val="000000" w:themeColor="text1"/>
                <w:sz w:val="22"/>
                <w:szCs w:val="22"/>
                <w:lang w:val="en-GB"/>
              </w:rPr>
              <w:t>16,340 (2%</w:t>
            </w:r>
            <w:r w:rsidR="000C419C" w:rsidRPr="000B617C">
              <w:rPr>
                <w:rFonts w:asciiTheme="minorHAnsi" w:hAnsiTheme="minorHAnsi"/>
                <w:color w:val="000000" w:themeColor="text1"/>
                <w:sz w:val="22"/>
                <w:szCs w:val="22"/>
                <w:lang w:val="en-GB"/>
              </w:rPr>
              <w:t>)</w:t>
            </w:r>
            <w:r w:rsidR="005E5B3F" w:rsidRPr="000B617C">
              <w:rPr>
                <w:rFonts w:asciiTheme="minorHAnsi" w:hAnsiTheme="minorHAnsi"/>
                <w:color w:val="000000" w:themeColor="text1"/>
                <w:sz w:val="22"/>
                <w:szCs w:val="22"/>
                <w:lang w:val="en-GB"/>
              </w:rPr>
              <w:t xml:space="preserve"> </w:t>
            </w:r>
            <w:r w:rsidR="00447363" w:rsidRPr="000B617C">
              <w:rPr>
                <w:rFonts w:asciiTheme="minorHAnsi" w:hAnsiTheme="minorHAnsi"/>
                <w:color w:val="000000" w:themeColor="text1"/>
                <w:sz w:val="22"/>
                <w:szCs w:val="22"/>
                <w:lang w:val="en-GB"/>
              </w:rPr>
              <w:t xml:space="preserve">are </w:t>
            </w:r>
            <w:r w:rsidR="0001007E" w:rsidRPr="000B617C">
              <w:rPr>
                <w:rFonts w:asciiTheme="minorHAnsi" w:hAnsiTheme="minorHAnsi"/>
                <w:color w:val="000000" w:themeColor="text1"/>
                <w:sz w:val="22"/>
                <w:szCs w:val="22"/>
                <w:lang w:val="en-GB"/>
              </w:rPr>
              <w:t>persons with disabilities</w:t>
            </w:r>
            <w:r w:rsidRPr="000B617C">
              <w:rPr>
                <w:rFonts w:asciiTheme="minorHAnsi" w:hAnsiTheme="minorHAnsi"/>
                <w:color w:val="000000" w:themeColor="text1"/>
                <w:sz w:val="22"/>
                <w:szCs w:val="22"/>
                <w:lang w:val="en-GB"/>
              </w:rPr>
              <w:t xml:space="preserve">. In addition, 306,164 displaced households were registered in the </w:t>
            </w:r>
            <w:proofErr w:type="spellStart"/>
            <w:r w:rsidRPr="000B617C">
              <w:rPr>
                <w:rFonts w:asciiTheme="minorHAnsi" w:hAnsiTheme="minorHAnsi"/>
                <w:color w:val="000000" w:themeColor="text1"/>
                <w:sz w:val="22"/>
                <w:szCs w:val="22"/>
                <w:lang w:val="en-GB"/>
              </w:rPr>
              <w:t>IDPoor</w:t>
            </w:r>
            <w:proofErr w:type="spellEnd"/>
            <w:r w:rsidRPr="000B617C">
              <w:rPr>
                <w:rFonts w:asciiTheme="minorHAnsi" w:hAnsiTheme="minorHAnsi"/>
                <w:color w:val="000000" w:themeColor="text1"/>
                <w:sz w:val="22"/>
                <w:szCs w:val="22"/>
                <w:lang w:val="en-GB"/>
              </w:rPr>
              <w:t xml:space="preserve"> system with support from the JP.</w:t>
            </w:r>
          </w:p>
          <w:p w14:paraId="28A26CB0" w14:textId="62CBFDFE" w:rsidR="006154BD" w:rsidRPr="005269A0" w:rsidRDefault="006154BD" w:rsidP="00FE77FE">
            <w:pPr>
              <w:pStyle w:val="ListParagraph"/>
              <w:numPr>
                <w:ilvl w:val="0"/>
                <w:numId w:val="44"/>
              </w:numPr>
              <w:ind w:left="521" w:hanging="360"/>
              <w:jc w:val="both"/>
              <w:rPr>
                <w:rFonts w:asciiTheme="minorHAnsi" w:hAnsiTheme="minorHAnsi"/>
                <w:color w:val="000000" w:themeColor="text1"/>
                <w:sz w:val="22"/>
                <w:szCs w:val="22"/>
                <w:lang w:val="en-GB"/>
              </w:rPr>
            </w:pPr>
            <w:r w:rsidRPr="005269A0">
              <w:rPr>
                <w:rFonts w:asciiTheme="minorHAnsi" w:hAnsiTheme="minorHAnsi"/>
                <w:color w:val="000000" w:themeColor="text1"/>
                <w:sz w:val="22"/>
                <w:szCs w:val="22"/>
                <w:lang w:val="en-GB"/>
              </w:rPr>
              <w:t>Youth and women in the informal economy: NSDIE implementation, M&amp;E framework, and formalization incentives improve access to skills, decent work pathways, and social protection, particularly for women-led and youth-led enterprises.</w:t>
            </w:r>
          </w:p>
          <w:p w14:paraId="7A305E65" w14:textId="6654D814" w:rsidR="006154BD" w:rsidRPr="005269A0" w:rsidRDefault="006154BD" w:rsidP="00FE77FE">
            <w:pPr>
              <w:pStyle w:val="ListParagraph"/>
              <w:numPr>
                <w:ilvl w:val="0"/>
                <w:numId w:val="44"/>
              </w:numPr>
              <w:ind w:left="521" w:hanging="360"/>
              <w:jc w:val="both"/>
              <w:rPr>
                <w:rFonts w:asciiTheme="minorHAnsi" w:hAnsiTheme="minorHAnsi"/>
                <w:color w:val="000000" w:themeColor="text1"/>
                <w:sz w:val="22"/>
                <w:szCs w:val="22"/>
                <w:lang w:val="en-GB"/>
              </w:rPr>
            </w:pPr>
            <w:r w:rsidRPr="005269A0">
              <w:rPr>
                <w:rFonts w:asciiTheme="minorHAnsi" w:hAnsiTheme="minorHAnsi"/>
                <w:color w:val="000000" w:themeColor="text1"/>
                <w:sz w:val="22"/>
                <w:szCs w:val="22"/>
                <w:lang w:val="en-GB"/>
              </w:rPr>
              <w:t>Self-employed and informal workers: Expansion of voluntary health insurance to 373,000 beneficiaries and sustainability assessments support equitable access to health coverage.</w:t>
            </w:r>
          </w:p>
          <w:p w14:paraId="2CA24D51" w14:textId="23FF67B1" w:rsidR="00391529" w:rsidRDefault="006154BD" w:rsidP="00FE77FE">
            <w:pPr>
              <w:pStyle w:val="ListParagraph"/>
              <w:numPr>
                <w:ilvl w:val="0"/>
                <w:numId w:val="44"/>
              </w:numPr>
              <w:ind w:left="521" w:hanging="360"/>
              <w:jc w:val="both"/>
              <w:rPr>
                <w:rFonts w:asciiTheme="minorHAnsi" w:hAnsiTheme="minorHAnsi"/>
                <w:color w:val="000000" w:themeColor="text1"/>
                <w:sz w:val="22"/>
                <w:szCs w:val="22"/>
                <w:lang w:val="en-GB"/>
              </w:rPr>
            </w:pPr>
            <w:r w:rsidRPr="005269A0">
              <w:rPr>
                <w:rFonts w:asciiTheme="minorHAnsi" w:hAnsiTheme="minorHAnsi"/>
                <w:color w:val="000000" w:themeColor="text1"/>
                <w:sz w:val="22"/>
                <w:szCs w:val="22"/>
                <w:lang w:val="en-GB"/>
              </w:rPr>
              <w:t>Rural and underserved populations: Digital Social Protection Platform and National Registry pilots improve targeting, inclusion, and service delivery at the local level.</w:t>
            </w:r>
          </w:p>
          <w:p w14:paraId="61383B87" w14:textId="5FDB135A" w:rsidR="004C6B03" w:rsidRPr="00FE77FE" w:rsidRDefault="006154BD" w:rsidP="00FE77FE">
            <w:pPr>
              <w:pStyle w:val="ListParagraph"/>
              <w:numPr>
                <w:ilvl w:val="0"/>
                <w:numId w:val="44"/>
              </w:numPr>
              <w:ind w:left="521" w:hanging="360"/>
              <w:jc w:val="both"/>
              <w:rPr>
                <w:rFonts w:asciiTheme="minorHAnsi" w:hAnsiTheme="minorHAnsi"/>
                <w:color w:val="000000" w:themeColor="text1"/>
                <w:sz w:val="22"/>
                <w:szCs w:val="22"/>
                <w:lang w:val="en-GB"/>
              </w:rPr>
            </w:pPr>
            <w:r w:rsidRPr="005269A0">
              <w:rPr>
                <w:rFonts w:asciiTheme="minorHAnsi" w:hAnsiTheme="minorHAnsi"/>
                <w:color w:val="000000" w:themeColor="text1"/>
                <w:sz w:val="22"/>
                <w:szCs w:val="22"/>
                <w:lang w:val="en-GB"/>
              </w:rPr>
              <w:t>Institutional impact: Strengthened data governance, transparency, and accountability ensure LNOB-responsive policies.</w:t>
            </w:r>
          </w:p>
        </w:tc>
      </w:tr>
    </w:tbl>
    <w:p w14:paraId="34A007C6" w14:textId="77777777" w:rsidR="00E53B12" w:rsidRDefault="00E53B12" w:rsidP="00427D31">
      <w:pPr>
        <w:spacing w:after="0" w:line="240" w:lineRule="auto"/>
        <w:rPr>
          <w:rFonts w:asciiTheme="minorHAnsi" w:hAnsiTheme="minorHAnsi"/>
          <w:b/>
          <w:bCs/>
          <w:color w:val="000000" w:themeColor="text1"/>
          <w:sz w:val="22"/>
          <w:szCs w:val="22"/>
          <w:lang w:val="en-GB"/>
        </w:rPr>
      </w:pPr>
    </w:p>
    <w:p w14:paraId="3C0E6992" w14:textId="0504C5D5" w:rsidR="0830B0CF" w:rsidRDefault="0830B0CF" w:rsidP="00427D31">
      <w:pPr>
        <w:spacing w:after="0" w:line="240" w:lineRule="auto"/>
        <w:rPr>
          <w:rFonts w:asciiTheme="minorHAnsi" w:hAnsiTheme="minorHAnsi"/>
          <w:b/>
          <w:bCs/>
          <w:color w:val="000000" w:themeColor="text1"/>
          <w:sz w:val="22"/>
          <w:szCs w:val="22"/>
          <w:lang w:val="en-GB"/>
        </w:rPr>
      </w:pPr>
      <w:r w:rsidRPr="6A2A62A4">
        <w:rPr>
          <w:rFonts w:asciiTheme="minorHAnsi" w:hAnsiTheme="minorHAnsi"/>
          <w:b/>
          <w:bCs/>
          <w:color w:val="000000" w:themeColor="text1"/>
          <w:sz w:val="22"/>
          <w:szCs w:val="22"/>
          <w:lang w:val="en-GB"/>
        </w:rPr>
        <w:t xml:space="preserve">B.3. </w:t>
      </w:r>
      <w:r w:rsidR="2399E52F" w:rsidRPr="6A2A62A4">
        <w:rPr>
          <w:rFonts w:asciiTheme="minorHAnsi" w:hAnsiTheme="minorHAnsi"/>
          <w:b/>
          <w:bCs/>
          <w:color w:val="000000" w:themeColor="text1"/>
          <w:sz w:val="22"/>
          <w:szCs w:val="22"/>
          <w:lang w:val="en-GB"/>
        </w:rPr>
        <w:t xml:space="preserve">Reporting against JSDGF global indicators </w:t>
      </w:r>
    </w:p>
    <w:p w14:paraId="5E23931C" w14:textId="720E2A9E" w:rsidR="00816A94" w:rsidRPr="00BB795D" w:rsidRDefault="00816A94" w:rsidP="00427D31">
      <w:pPr>
        <w:spacing w:after="0" w:line="240" w:lineRule="auto"/>
        <w:rPr>
          <w:rFonts w:asciiTheme="minorHAnsi" w:hAnsiTheme="minorHAnsi"/>
          <w:color w:val="000000" w:themeColor="text1"/>
          <w:sz w:val="22"/>
          <w:szCs w:val="22"/>
          <w:lang w:val="en-GB"/>
        </w:rPr>
      </w:pPr>
      <w:r w:rsidRPr="00BB795D">
        <w:rPr>
          <w:rFonts w:asciiTheme="minorHAnsi" w:hAnsiTheme="minorHAnsi"/>
          <w:color w:val="000000" w:themeColor="text1"/>
          <w:sz w:val="22"/>
          <w:szCs w:val="22"/>
          <w:lang w:val="en-GB"/>
        </w:rPr>
        <w:t xml:space="preserve">Kindly provide progress made against the following Fund-level indicators. </w:t>
      </w:r>
    </w:p>
    <w:p w14:paraId="6D735E8B" w14:textId="77777777" w:rsidR="00455360" w:rsidRDefault="00455360" w:rsidP="00427D31">
      <w:pPr>
        <w:spacing w:after="0" w:line="240" w:lineRule="auto"/>
        <w:rPr>
          <w:rFonts w:asciiTheme="minorHAnsi" w:hAnsiTheme="minorHAnsi"/>
          <w:color w:val="000000" w:themeColor="text1"/>
          <w:sz w:val="22"/>
          <w:szCs w:val="22"/>
          <w:lang w:val="en-GB"/>
        </w:rPr>
      </w:pPr>
    </w:p>
    <w:p w14:paraId="5663DE90" w14:textId="28318269" w:rsidR="000808FF" w:rsidRPr="00CA28C7" w:rsidRDefault="00CD302C" w:rsidP="00427D31">
      <w:pPr>
        <w:spacing w:after="0" w:line="240" w:lineRule="auto"/>
        <w:rPr>
          <w:rFonts w:asciiTheme="minorHAnsi" w:hAnsiTheme="minorHAnsi"/>
          <w:b/>
          <w:bCs/>
          <w:color w:val="000000" w:themeColor="text1"/>
          <w:sz w:val="22"/>
          <w:szCs w:val="22"/>
          <w:lang w:val="en-GB"/>
        </w:rPr>
      </w:pPr>
      <w:r w:rsidRPr="00CD302C">
        <w:rPr>
          <w:rFonts w:asciiTheme="minorHAnsi" w:hAnsiTheme="minorHAnsi"/>
          <w:b/>
          <w:bCs/>
          <w:color w:val="000000" w:themeColor="text1"/>
          <w:sz w:val="22"/>
          <w:szCs w:val="22"/>
          <w:lang w:val="en-GB"/>
        </w:rPr>
        <w:t xml:space="preserve">Enabling Action areas: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5"/>
        <w:gridCol w:w="1890"/>
      </w:tblGrid>
      <w:tr w:rsidR="00427D31" w14:paraId="3105CE8A" w14:textId="77777777" w:rsidTr="00356D36">
        <w:tc>
          <w:tcPr>
            <w:tcW w:w="7105" w:type="dxa"/>
            <w:shd w:val="clear" w:color="auto" w:fill="CAEDFB" w:themeFill="accent4" w:themeFillTint="33"/>
          </w:tcPr>
          <w:p w14:paraId="1E3F09EF" w14:textId="6B956843" w:rsidR="00427D31" w:rsidRDefault="3BD7D55E" w:rsidP="5CE80BD0">
            <w:pPr>
              <w:rPr>
                <w:rFonts w:asciiTheme="minorHAnsi" w:hAnsiTheme="minorHAnsi"/>
                <w:b/>
                <w:bCs/>
                <w:color w:val="000000" w:themeColor="text1"/>
                <w:sz w:val="22"/>
                <w:szCs w:val="22"/>
                <w:lang w:val="en-GB"/>
              </w:rPr>
            </w:pPr>
            <w:r w:rsidRPr="5CE80BD0">
              <w:rPr>
                <w:rFonts w:asciiTheme="minorHAnsi" w:hAnsiTheme="minorHAnsi"/>
                <w:b/>
                <w:bCs/>
                <w:color w:val="000000" w:themeColor="text1"/>
                <w:sz w:val="22"/>
                <w:szCs w:val="22"/>
                <w:lang w:val="en-GB"/>
              </w:rPr>
              <w:t>Indicators</w:t>
            </w:r>
          </w:p>
        </w:tc>
        <w:tc>
          <w:tcPr>
            <w:tcW w:w="1890" w:type="dxa"/>
            <w:shd w:val="clear" w:color="auto" w:fill="CAEDFB" w:themeFill="accent4" w:themeFillTint="33"/>
          </w:tcPr>
          <w:p w14:paraId="736CD3C9" w14:textId="1F2063BE" w:rsidR="00427D31" w:rsidRDefault="00427D31" w:rsidP="00427D31">
            <w:pPr>
              <w:rPr>
                <w:rFonts w:asciiTheme="minorHAnsi" w:hAnsiTheme="minorHAnsi"/>
                <w:b/>
                <w:bCs/>
                <w:color w:val="000000" w:themeColor="text1"/>
                <w:sz w:val="22"/>
                <w:szCs w:val="22"/>
                <w:lang w:val="en-GB"/>
              </w:rPr>
            </w:pPr>
            <w:r>
              <w:rPr>
                <w:rFonts w:asciiTheme="minorHAnsi" w:hAnsiTheme="minorHAnsi"/>
                <w:b/>
                <w:bCs/>
                <w:color w:val="000000" w:themeColor="text1"/>
                <w:sz w:val="22"/>
                <w:szCs w:val="22"/>
                <w:lang w:val="en-GB"/>
              </w:rPr>
              <w:t>Progress in 2025</w:t>
            </w:r>
          </w:p>
        </w:tc>
      </w:tr>
      <w:tr w:rsidR="00427D31" w14:paraId="25C53D01" w14:textId="77777777" w:rsidTr="00356D36">
        <w:tc>
          <w:tcPr>
            <w:tcW w:w="7105" w:type="dxa"/>
          </w:tcPr>
          <w:p w14:paraId="46D15C2C" w14:textId="142956F4" w:rsidR="00427D31" w:rsidRPr="001373AB" w:rsidRDefault="001373AB" w:rsidP="00427D31">
            <w:pPr>
              <w:rPr>
                <w:rFonts w:asciiTheme="minorHAnsi" w:hAnsiTheme="minorHAnsi"/>
                <w:color w:val="000000" w:themeColor="text1"/>
                <w:sz w:val="22"/>
                <w:szCs w:val="22"/>
                <w:lang w:val="en-GB"/>
              </w:rPr>
            </w:pPr>
            <w:r w:rsidRPr="001373AB">
              <w:rPr>
                <w:rFonts w:asciiTheme="minorHAnsi" w:hAnsiTheme="minorHAnsi"/>
                <w:color w:val="000000" w:themeColor="text1"/>
                <w:sz w:val="22"/>
                <w:szCs w:val="22"/>
                <w:lang w:val="en-GB"/>
              </w:rPr>
              <w:lastRenderedPageBreak/>
              <w:t>Number of integrated policies/regulatory frameworks that have been both adopted and show early evidence of systems change (e.g., increased cross-sector coordination, enhanced resource allocation, improved service delivery integration) with Joint SDG Fund support</w:t>
            </w:r>
          </w:p>
        </w:tc>
        <w:tc>
          <w:tcPr>
            <w:tcW w:w="1890" w:type="dxa"/>
          </w:tcPr>
          <w:p w14:paraId="0B84566C" w14:textId="1673E318" w:rsidR="00D61741" w:rsidRPr="00426F86" w:rsidRDefault="00B46476" w:rsidP="00D61741">
            <w:pPr>
              <w:tabs>
                <w:tab w:val="center" w:pos="702"/>
                <w:tab w:val="left" w:pos="1212"/>
              </w:tabs>
              <w:rPr>
                <w:rFonts w:asciiTheme="minorHAnsi" w:hAnsiTheme="minorHAnsi"/>
                <w:sz w:val="22"/>
                <w:szCs w:val="22"/>
                <w:lang w:val="en-GB"/>
              </w:rPr>
            </w:pPr>
            <w:r w:rsidRPr="00426F86">
              <w:rPr>
                <w:rFonts w:asciiTheme="minorHAnsi" w:hAnsiTheme="minorHAnsi"/>
                <w:sz w:val="22"/>
                <w:szCs w:val="22"/>
                <w:lang w:val="en-GB"/>
              </w:rPr>
              <w:t>2 (</w:t>
            </w:r>
            <w:r w:rsidR="00D61741" w:rsidRPr="00426F86">
              <w:rPr>
                <w:rFonts w:asciiTheme="minorHAnsi" w:hAnsiTheme="minorHAnsi"/>
                <w:sz w:val="22"/>
                <w:szCs w:val="22"/>
                <w:lang w:val="en-GB"/>
              </w:rPr>
              <w:t>Regulatory framework for self-employed and dependents Sub-decree</w:t>
            </w:r>
            <w:r w:rsidR="005269A0">
              <w:rPr>
                <w:rFonts w:asciiTheme="minorHAnsi" w:hAnsiTheme="minorHAnsi"/>
                <w:sz w:val="22"/>
                <w:szCs w:val="22"/>
                <w:lang w:val="en-GB"/>
              </w:rPr>
              <w:t xml:space="preserve"> and</w:t>
            </w:r>
          </w:p>
          <w:p w14:paraId="68C9EE3B" w14:textId="1B47FA2D" w:rsidR="00427D31" w:rsidRPr="00426F86" w:rsidRDefault="00D61741" w:rsidP="00D61741">
            <w:pPr>
              <w:tabs>
                <w:tab w:val="center" w:pos="702"/>
                <w:tab w:val="left" w:pos="1212"/>
              </w:tabs>
              <w:rPr>
                <w:rFonts w:asciiTheme="minorHAnsi" w:hAnsiTheme="minorHAnsi"/>
                <w:sz w:val="22"/>
                <w:szCs w:val="22"/>
                <w:lang w:val="en-GB"/>
              </w:rPr>
            </w:pPr>
            <w:r w:rsidRPr="00426F86">
              <w:rPr>
                <w:rFonts w:asciiTheme="minorHAnsi" w:hAnsiTheme="minorHAnsi"/>
                <w:sz w:val="22"/>
                <w:szCs w:val="22"/>
                <w:lang w:val="en-GB"/>
              </w:rPr>
              <w:t>GBSP Sub-decre</w:t>
            </w:r>
            <w:r w:rsidR="00793F30" w:rsidRPr="00426F86">
              <w:rPr>
                <w:rFonts w:asciiTheme="minorHAnsi" w:hAnsiTheme="minorHAnsi"/>
                <w:sz w:val="22"/>
                <w:szCs w:val="22"/>
                <w:lang w:val="en-GB"/>
              </w:rPr>
              <w:t>e</w:t>
            </w:r>
            <w:r w:rsidRPr="00426F86">
              <w:rPr>
                <w:rFonts w:asciiTheme="minorHAnsi" w:hAnsiTheme="minorHAnsi"/>
                <w:sz w:val="22"/>
                <w:szCs w:val="22"/>
                <w:lang w:val="en-GB"/>
              </w:rPr>
              <w:t>)</w:t>
            </w:r>
            <w:r w:rsidRPr="00426F86">
              <w:rPr>
                <w:rFonts w:asciiTheme="minorHAnsi" w:hAnsiTheme="minorHAnsi"/>
                <w:sz w:val="22"/>
                <w:szCs w:val="22"/>
                <w:lang w:val="en-GB"/>
              </w:rPr>
              <w:tab/>
            </w:r>
          </w:p>
        </w:tc>
      </w:tr>
      <w:tr w:rsidR="00427D31" w14:paraId="7CDA8AC4" w14:textId="77777777" w:rsidTr="00356D36">
        <w:tc>
          <w:tcPr>
            <w:tcW w:w="7105" w:type="dxa"/>
          </w:tcPr>
          <w:p w14:paraId="1AC2149A" w14:textId="1EDD0CA0" w:rsidR="00427D31" w:rsidRPr="001373AB" w:rsidRDefault="001373AB" w:rsidP="00427D31">
            <w:pPr>
              <w:rPr>
                <w:rFonts w:asciiTheme="minorHAnsi" w:hAnsiTheme="minorHAnsi"/>
                <w:color w:val="000000" w:themeColor="text1"/>
                <w:sz w:val="22"/>
                <w:szCs w:val="22"/>
                <w:lang w:val="en-GB"/>
              </w:rPr>
            </w:pPr>
            <w:r w:rsidRPr="001373AB">
              <w:rPr>
                <w:rFonts w:asciiTheme="minorHAnsi" w:hAnsiTheme="minorHAnsi"/>
                <w:color w:val="000000" w:themeColor="text1"/>
                <w:sz w:val="22"/>
                <w:szCs w:val="22"/>
              </w:rPr>
              <w:t>Number of policy innovations or regulatory reforms that have been replicated or scaled beyond initial target areas/sectors with Joint SDG Fund support</w:t>
            </w:r>
          </w:p>
        </w:tc>
        <w:tc>
          <w:tcPr>
            <w:tcW w:w="1890" w:type="dxa"/>
          </w:tcPr>
          <w:p w14:paraId="229D0521" w14:textId="5B9C665D" w:rsidR="00427D31" w:rsidRPr="00426F86" w:rsidRDefault="00966DDF" w:rsidP="00427D31">
            <w:pPr>
              <w:rPr>
                <w:rFonts w:asciiTheme="minorHAnsi" w:hAnsiTheme="minorHAnsi"/>
                <w:sz w:val="22"/>
                <w:szCs w:val="22"/>
                <w:lang w:val="en-GB"/>
              </w:rPr>
            </w:pPr>
            <w:r w:rsidRPr="00426F86">
              <w:rPr>
                <w:rFonts w:asciiTheme="minorHAnsi" w:hAnsiTheme="minorHAnsi"/>
                <w:sz w:val="22"/>
                <w:szCs w:val="22"/>
                <w:lang w:val="en-GB"/>
              </w:rPr>
              <w:t xml:space="preserve">1 </w:t>
            </w:r>
            <w:r w:rsidR="000A2A29" w:rsidRPr="00426F86">
              <w:rPr>
                <w:rFonts w:asciiTheme="minorHAnsi" w:hAnsiTheme="minorHAnsi"/>
                <w:sz w:val="22"/>
                <w:szCs w:val="22"/>
                <w:lang w:val="en-GB"/>
              </w:rPr>
              <w:t>(Graduation-based Social Protection Programme)</w:t>
            </w:r>
          </w:p>
        </w:tc>
      </w:tr>
      <w:tr w:rsidR="00427D31" w14:paraId="28DF4ABF" w14:textId="77777777" w:rsidTr="00356D36">
        <w:tc>
          <w:tcPr>
            <w:tcW w:w="7105" w:type="dxa"/>
          </w:tcPr>
          <w:p w14:paraId="670A81DA" w14:textId="1898C1C6" w:rsidR="00427D31" w:rsidRPr="00130451" w:rsidRDefault="001373AB" w:rsidP="00427D31">
            <w:pPr>
              <w:rPr>
                <w:rFonts w:asciiTheme="minorHAnsi" w:hAnsiTheme="minorHAnsi" w:cs="DaunPenh"/>
                <w:color w:val="000000" w:themeColor="text1"/>
                <w:sz w:val="22"/>
                <w:szCs w:val="36"/>
                <w:cs/>
                <w:lang w:val="en-GB" w:bidi="km-KH"/>
              </w:rPr>
            </w:pPr>
            <w:r w:rsidRPr="001373AB">
              <w:rPr>
                <w:rFonts w:asciiTheme="minorHAnsi" w:hAnsiTheme="minorHAnsi"/>
                <w:color w:val="000000" w:themeColor="text1"/>
                <w:sz w:val="22"/>
                <w:szCs w:val="22"/>
              </w:rPr>
              <w:t>Number of new or strengthened institutional mechanisms (e.g., coordination bodies, implementation units, multi-stakeholder platforms) that demonstrate improved cross-sector integration in SDG implementation</w:t>
            </w:r>
          </w:p>
        </w:tc>
        <w:tc>
          <w:tcPr>
            <w:tcW w:w="1890" w:type="dxa"/>
          </w:tcPr>
          <w:p w14:paraId="192483C1" w14:textId="1CE6607F" w:rsidR="00427D31" w:rsidRPr="00426F86" w:rsidRDefault="00356D36" w:rsidP="00427D31">
            <w:pPr>
              <w:rPr>
                <w:rFonts w:asciiTheme="minorHAnsi" w:hAnsiTheme="minorHAnsi"/>
                <w:sz w:val="22"/>
                <w:szCs w:val="22"/>
                <w:lang w:val="en-GB"/>
              </w:rPr>
            </w:pPr>
            <w:r w:rsidRPr="00426F86">
              <w:rPr>
                <w:rFonts w:asciiTheme="minorHAnsi" w:hAnsiTheme="minorHAnsi"/>
                <w:sz w:val="22"/>
                <w:szCs w:val="22"/>
                <w:lang w:val="en-GB"/>
              </w:rPr>
              <w:t xml:space="preserve">2 (GA </w:t>
            </w:r>
            <w:r w:rsidR="001C411E" w:rsidRPr="00426F86">
              <w:rPr>
                <w:rFonts w:asciiTheme="minorHAnsi" w:hAnsiTheme="minorHAnsi"/>
                <w:sz w:val="22"/>
                <w:szCs w:val="22"/>
                <w:lang w:val="en-GB"/>
              </w:rPr>
              <w:t xml:space="preserve">Inter-ministerial working group, Foresight technical working group) </w:t>
            </w:r>
          </w:p>
        </w:tc>
      </w:tr>
      <w:tr w:rsidR="00427D31" w14:paraId="0ED48B19" w14:textId="77777777" w:rsidTr="00356D36">
        <w:tc>
          <w:tcPr>
            <w:tcW w:w="7105" w:type="dxa"/>
          </w:tcPr>
          <w:p w14:paraId="19434DBE" w14:textId="2D3A40B3" w:rsidR="00427D31" w:rsidRPr="001373AB" w:rsidRDefault="0048282C" w:rsidP="00427D31">
            <w:pPr>
              <w:rPr>
                <w:rFonts w:asciiTheme="minorHAnsi" w:hAnsiTheme="minorHAnsi"/>
                <w:color w:val="000000" w:themeColor="text1"/>
                <w:sz w:val="22"/>
                <w:szCs w:val="22"/>
                <w:lang w:val="en-GB"/>
              </w:rPr>
            </w:pPr>
            <w:r w:rsidRPr="0048282C">
              <w:rPr>
                <w:rFonts w:asciiTheme="minorHAnsi" w:hAnsiTheme="minorHAnsi"/>
                <w:color w:val="000000" w:themeColor="text1"/>
                <w:sz w:val="22"/>
                <w:szCs w:val="22"/>
              </w:rPr>
              <w:t>Number of government entities, both at the central and sub-national levels, that have restructured their planning, budgeting or implementation processes to enable integrated SDG acceleration, with evidence of sustained organizational change</w:t>
            </w:r>
          </w:p>
        </w:tc>
        <w:tc>
          <w:tcPr>
            <w:tcW w:w="1890" w:type="dxa"/>
          </w:tcPr>
          <w:p w14:paraId="460A2905" w14:textId="25860785" w:rsidR="00427D31" w:rsidRPr="00426F86" w:rsidRDefault="00787944" w:rsidP="00356D36">
            <w:pPr>
              <w:tabs>
                <w:tab w:val="center" w:pos="702"/>
                <w:tab w:val="left" w:pos="1212"/>
              </w:tabs>
              <w:rPr>
                <w:rFonts w:asciiTheme="minorHAnsi" w:hAnsiTheme="minorHAnsi"/>
                <w:sz w:val="22"/>
                <w:szCs w:val="22"/>
                <w:lang w:val="en-GB"/>
              </w:rPr>
            </w:pPr>
            <w:r w:rsidRPr="00426F86">
              <w:rPr>
                <w:rFonts w:asciiTheme="minorHAnsi" w:hAnsiTheme="minorHAnsi"/>
                <w:sz w:val="22"/>
                <w:szCs w:val="22"/>
                <w:lang w:val="en-GB"/>
              </w:rPr>
              <w:t>2 (GBSP District Working Groups</w:t>
            </w:r>
            <w:r w:rsidR="00130451" w:rsidRPr="00426F86">
              <w:rPr>
                <w:rFonts w:asciiTheme="minorHAnsi" w:hAnsiTheme="minorHAnsi" w:cs="Arial" w:hint="cs"/>
                <w:sz w:val="22"/>
                <w:szCs w:val="36"/>
                <w:cs/>
                <w:lang w:val="en-GB" w:bidi="km-KH"/>
              </w:rPr>
              <w:t>​</w:t>
            </w:r>
            <w:r w:rsidR="00130451" w:rsidRPr="00426F86">
              <w:rPr>
                <w:rFonts w:asciiTheme="minorHAnsi" w:hAnsiTheme="minorHAnsi" w:cs="Arial"/>
                <w:sz w:val="22"/>
                <w:szCs w:val="36"/>
                <w:lang w:val="en-GB" w:bidi="km-KH"/>
              </w:rPr>
              <w:t xml:space="preserve"> in Kampong Chhnang and Preah Vihear provinces</w:t>
            </w:r>
            <w:r w:rsidRPr="00426F86">
              <w:rPr>
                <w:rFonts w:asciiTheme="minorHAnsi" w:hAnsiTheme="minorHAnsi"/>
                <w:sz w:val="22"/>
                <w:szCs w:val="22"/>
                <w:lang w:val="en-GB"/>
              </w:rPr>
              <w:t xml:space="preserve">) </w:t>
            </w:r>
          </w:p>
        </w:tc>
      </w:tr>
    </w:tbl>
    <w:p w14:paraId="0EBBDB59" w14:textId="755F617D" w:rsidR="00092A50" w:rsidRDefault="00092A50" w:rsidP="00427D31">
      <w:pPr>
        <w:spacing w:after="0" w:line="240" w:lineRule="auto"/>
        <w:rPr>
          <w:rFonts w:asciiTheme="minorHAnsi" w:hAnsiTheme="minorHAnsi"/>
          <w:b/>
          <w:bCs/>
          <w:color w:val="000000" w:themeColor="text1"/>
          <w:sz w:val="22"/>
          <w:szCs w:val="22"/>
          <w:lang w:val="en-GB"/>
        </w:rPr>
      </w:pPr>
    </w:p>
    <w:p w14:paraId="7DC4BCC3" w14:textId="5333176F" w:rsidR="00CD302C" w:rsidRPr="00CA28C7" w:rsidRDefault="00CD302C" w:rsidP="00427D31">
      <w:pPr>
        <w:spacing w:after="0" w:line="240" w:lineRule="auto"/>
        <w:rPr>
          <w:rFonts w:asciiTheme="minorHAnsi" w:hAnsiTheme="minorHAnsi"/>
          <w:b/>
          <w:bCs/>
          <w:color w:val="000000" w:themeColor="text1"/>
          <w:sz w:val="22"/>
          <w:szCs w:val="22"/>
          <w:lang w:val="en-GB"/>
        </w:rPr>
      </w:pPr>
      <w:r w:rsidRPr="00CD302C">
        <w:rPr>
          <w:rFonts w:asciiTheme="minorHAnsi" w:hAnsiTheme="minorHAnsi"/>
          <w:b/>
          <w:bCs/>
          <w:color w:val="000000" w:themeColor="text1"/>
          <w:sz w:val="22"/>
          <w:szCs w:val="22"/>
          <w:lang w:val="en-GB"/>
        </w:rPr>
        <w:t>Key Transition and Thematic Indicators</w:t>
      </w:r>
      <w:r w:rsidR="00BB12F0">
        <w:rPr>
          <w:rFonts w:asciiTheme="minorHAnsi" w:hAnsiTheme="minorHAnsi"/>
          <w:b/>
          <w:bCs/>
          <w:color w:val="000000" w:themeColor="text1"/>
          <w:sz w:val="22"/>
          <w:szCs w:val="22"/>
          <w:lang w:val="en-GB"/>
        </w:rPr>
        <w:t xml:space="preserve"> (respond to all relevant indicators, especially those </w:t>
      </w:r>
      <w:r w:rsidR="008F10F4">
        <w:rPr>
          <w:rFonts w:asciiTheme="minorHAnsi" w:hAnsiTheme="minorHAnsi"/>
          <w:b/>
          <w:bCs/>
          <w:color w:val="000000" w:themeColor="text1"/>
          <w:sz w:val="22"/>
          <w:szCs w:val="22"/>
          <w:lang w:val="en-GB"/>
        </w:rPr>
        <w:t>in the JP’s primary and secondary transition areas)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5734"/>
        <w:gridCol w:w="1911"/>
      </w:tblGrid>
      <w:tr w:rsidR="00CA28C7" w14:paraId="0CE45807" w14:textId="77777777" w:rsidTr="001C43AB">
        <w:tc>
          <w:tcPr>
            <w:tcW w:w="1371" w:type="dxa"/>
            <w:shd w:val="clear" w:color="auto" w:fill="DAE9F7" w:themeFill="text2" w:themeFillTint="1A"/>
          </w:tcPr>
          <w:p w14:paraId="522BA7E0" w14:textId="4E5B6187" w:rsidR="00CA28C7" w:rsidRPr="00CA28C7" w:rsidRDefault="00CA28C7" w:rsidP="00427D31">
            <w:pPr>
              <w:rPr>
                <w:rFonts w:asciiTheme="minorHAnsi" w:hAnsiTheme="minorHAnsi"/>
                <w:b/>
                <w:bCs/>
                <w:color w:val="000000" w:themeColor="text1"/>
                <w:sz w:val="22"/>
                <w:szCs w:val="22"/>
                <w:lang w:val="en-GB"/>
              </w:rPr>
            </w:pPr>
            <w:r w:rsidRPr="00CA28C7">
              <w:rPr>
                <w:rFonts w:asciiTheme="minorHAnsi" w:hAnsiTheme="minorHAnsi"/>
                <w:b/>
                <w:bCs/>
                <w:color w:val="000000" w:themeColor="text1"/>
                <w:sz w:val="22"/>
                <w:szCs w:val="22"/>
                <w:lang w:val="en-GB"/>
              </w:rPr>
              <w:t>Transition area</w:t>
            </w:r>
          </w:p>
        </w:tc>
        <w:tc>
          <w:tcPr>
            <w:tcW w:w="5734" w:type="dxa"/>
            <w:shd w:val="clear" w:color="auto" w:fill="DAE9F7" w:themeFill="text2" w:themeFillTint="1A"/>
          </w:tcPr>
          <w:p w14:paraId="6FD41C81" w14:textId="75348326" w:rsidR="00CA28C7" w:rsidRPr="00CA28C7" w:rsidRDefault="00CA28C7" w:rsidP="00427D31">
            <w:pPr>
              <w:rPr>
                <w:rFonts w:asciiTheme="minorHAnsi" w:hAnsiTheme="minorHAnsi"/>
                <w:b/>
                <w:bCs/>
                <w:color w:val="000000" w:themeColor="text1"/>
                <w:sz w:val="22"/>
                <w:szCs w:val="22"/>
                <w:lang w:val="en-GB"/>
              </w:rPr>
            </w:pPr>
            <w:r w:rsidRPr="00CA28C7">
              <w:rPr>
                <w:rFonts w:asciiTheme="minorHAnsi" w:hAnsiTheme="minorHAnsi"/>
                <w:b/>
                <w:bCs/>
                <w:color w:val="000000" w:themeColor="text1"/>
                <w:sz w:val="22"/>
                <w:szCs w:val="22"/>
                <w:lang w:val="en-GB"/>
              </w:rPr>
              <w:t>Indictor</w:t>
            </w:r>
            <w:r w:rsidR="003A524F">
              <w:rPr>
                <w:rFonts w:asciiTheme="minorHAnsi" w:hAnsiTheme="minorHAnsi"/>
                <w:b/>
                <w:bCs/>
                <w:color w:val="000000" w:themeColor="text1"/>
                <w:sz w:val="22"/>
                <w:szCs w:val="22"/>
                <w:lang w:val="en-GB"/>
              </w:rPr>
              <w:t>s</w:t>
            </w:r>
          </w:p>
        </w:tc>
        <w:tc>
          <w:tcPr>
            <w:tcW w:w="1911" w:type="dxa"/>
            <w:shd w:val="clear" w:color="auto" w:fill="DAE9F7" w:themeFill="text2" w:themeFillTint="1A"/>
          </w:tcPr>
          <w:p w14:paraId="375682CA" w14:textId="4404EAEF" w:rsidR="00CA28C7" w:rsidRPr="00CA28C7" w:rsidRDefault="00CA28C7" w:rsidP="00427D31">
            <w:pPr>
              <w:rPr>
                <w:rFonts w:asciiTheme="minorHAnsi" w:hAnsiTheme="minorHAnsi"/>
                <w:b/>
                <w:bCs/>
                <w:color w:val="000000" w:themeColor="text1"/>
                <w:sz w:val="22"/>
                <w:szCs w:val="22"/>
                <w:lang w:val="en-GB"/>
              </w:rPr>
            </w:pPr>
            <w:r w:rsidRPr="00CA28C7">
              <w:rPr>
                <w:rFonts w:asciiTheme="minorHAnsi" w:hAnsiTheme="minorHAnsi"/>
                <w:b/>
                <w:bCs/>
                <w:color w:val="000000" w:themeColor="text1"/>
                <w:sz w:val="22"/>
                <w:szCs w:val="22"/>
                <w:lang w:val="en-GB"/>
              </w:rPr>
              <w:t>Progress in 2025</w:t>
            </w:r>
          </w:p>
        </w:tc>
      </w:tr>
      <w:tr w:rsidR="00A52C0F" w14:paraId="38399F54" w14:textId="77777777" w:rsidTr="001C43AB">
        <w:tc>
          <w:tcPr>
            <w:tcW w:w="1371" w:type="dxa"/>
            <w:vMerge w:val="restart"/>
          </w:tcPr>
          <w:p w14:paraId="2F11B373" w14:textId="4478A91F" w:rsidR="00A52C0F" w:rsidRDefault="00A52C0F" w:rsidP="00427D31">
            <w:pPr>
              <w:rPr>
                <w:rFonts w:asciiTheme="minorHAnsi" w:hAnsiTheme="minorHAnsi"/>
                <w:color w:val="000000" w:themeColor="text1"/>
                <w:sz w:val="22"/>
                <w:szCs w:val="22"/>
                <w:lang w:val="en-GB"/>
              </w:rPr>
            </w:pPr>
            <w:r>
              <w:rPr>
                <w:rFonts w:asciiTheme="minorHAnsi" w:hAnsiTheme="minorHAnsi"/>
                <w:color w:val="000000" w:themeColor="text1"/>
                <w:sz w:val="22"/>
                <w:szCs w:val="22"/>
                <w:lang w:val="en-GB"/>
              </w:rPr>
              <w:t xml:space="preserve">Digital </w:t>
            </w:r>
          </w:p>
        </w:tc>
        <w:tc>
          <w:tcPr>
            <w:tcW w:w="5734" w:type="dxa"/>
          </w:tcPr>
          <w:p w14:paraId="551E1160" w14:textId="58CE0670" w:rsidR="00A52C0F" w:rsidRDefault="00A52C0F" w:rsidP="00427D31">
            <w:pPr>
              <w:rPr>
                <w:rFonts w:asciiTheme="minorHAnsi" w:hAnsiTheme="minorHAnsi"/>
                <w:color w:val="000000" w:themeColor="text1"/>
                <w:sz w:val="22"/>
                <w:szCs w:val="22"/>
                <w:lang w:val="en-GB"/>
              </w:rPr>
            </w:pPr>
            <w:r w:rsidRPr="00E12DE5">
              <w:rPr>
                <w:rFonts w:asciiTheme="minorHAnsi" w:hAnsiTheme="minorHAnsi"/>
                <w:color w:val="000000" w:themeColor="text1"/>
                <w:sz w:val="22"/>
                <w:szCs w:val="22"/>
                <w:lang w:val="en-GB"/>
              </w:rPr>
              <w:t>Number of individuals, including those who are marginalised, vulnerable and left behind, benefiting from enhanced digital public services and solutions, including sex-disaggregation</w:t>
            </w:r>
          </w:p>
        </w:tc>
        <w:tc>
          <w:tcPr>
            <w:tcW w:w="1911" w:type="dxa"/>
          </w:tcPr>
          <w:p w14:paraId="4E91BAD2" w14:textId="77777777" w:rsidR="00045F05" w:rsidRPr="00426F86" w:rsidRDefault="00C02A79" w:rsidP="00427D31">
            <w:pPr>
              <w:rPr>
                <w:rFonts w:asciiTheme="minorHAnsi" w:hAnsiTheme="minorHAnsi"/>
                <w:sz w:val="22"/>
                <w:szCs w:val="22"/>
                <w:lang w:val="en-GB"/>
              </w:rPr>
            </w:pPr>
            <w:r w:rsidRPr="00426F86">
              <w:rPr>
                <w:rFonts w:asciiTheme="minorHAnsi" w:hAnsiTheme="minorHAnsi"/>
                <w:sz w:val="22"/>
                <w:szCs w:val="22"/>
                <w:lang w:val="en-GB"/>
              </w:rPr>
              <w:t>672,</w:t>
            </w:r>
            <w:r w:rsidR="00682C5C" w:rsidRPr="00426F86">
              <w:rPr>
                <w:rFonts w:asciiTheme="minorHAnsi" w:hAnsiTheme="minorHAnsi"/>
                <w:sz w:val="22"/>
                <w:szCs w:val="22"/>
                <w:lang w:val="en-GB"/>
              </w:rPr>
              <w:t xml:space="preserve">246 (52% women) Data: </w:t>
            </w:r>
            <w:proofErr w:type="spellStart"/>
            <w:r w:rsidR="00682C5C" w:rsidRPr="00426F86">
              <w:rPr>
                <w:rFonts w:asciiTheme="minorHAnsi" w:hAnsiTheme="minorHAnsi"/>
                <w:sz w:val="22"/>
                <w:szCs w:val="22"/>
                <w:lang w:val="en-GB"/>
              </w:rPr>
              <w:t>IDPoor</w:t>
            </w:r>
            <w:proofErr w:type="spellEnd"/>
            <w:r w:rsidR="00682C5C" w:rsidRPr="00426F86">
              <w:rPr>
                <w:rFonts w:asciiTheme="minorHAnsi" w:hAnsiTheme="minorHAnsi"/>
                <w:sz w:val="22"/>
                <w:szCs w:val="22"/>
                <w:lang w:val="en-GB"/>
              </w:rPr>
              <w:t xml:space="preserve"> Database</w:t>
            </w:r>
          </w:p>
          <w:p w14:paraId="1BC6CFA5" w14:textId="77777777" w:rsidR="00045F05" w:rsidRPr="00426F86" w:rsidRDefault="00045F05" w:rsidP="00427D31">
            <w:pPr>
              <w:rPr>
                <w:rFonts w:asciiTheme="minorHAnsi" w:hAnsiTheme="minorHAnsi"/>
                <w:sz w:val="22"/>
                <w:szCs w:val="22"/>
                <w:lang w:val="en-GB"/>
              </w:rPr>
            </w:pPr>
          </w:p>
          <w:p w14:paraId="7D8D7E77" w14:textId="70D08757" w:rsidR="00A52C0F" w:rsidRPr="00130821" w:rsidRDefault="005269A0" w:rsidP="00130821">
            <w:pPr>
              <w:rPr>
                <w:rFonts w:asciiTheme="minorHAnsi" w:eastAsia="Calibri" w:hAnsiTheme="minorHAnsi" w:cs="Calibri"/>
                <w:sz w:val="20"/>
                <w:szCs w:val="20"/>
              </w:rPr>
            </w:pPr>
            <w:r w:rsidRPr="005269A0">
              <w:rPr>
                <w:rFonts w:asciiTheme="minorHAnsi" w:eastAsia="Calibri" w:hAnsiTheme="minorHAnsi" w:cs="Calibri"/>
                <w:sz w:val="22"/>
                <w:szCs w:val="22"/>
              </w:rPr>
              <w:t>50,000 registrants in an onboarding platform for the informal economy (60% women)</w:t>
            </w:r>
            <w:r w:rsidRPr="0064118C">
              <w:rPr>
                <w:rFonts w:asciiTheme="minorHAnsi" w:eastAsia="Calibri" w:hAnsiTheme="minorHAnsi" w:cs="Calibri"/>
                <w:sz w:val="20"/>
                <w:szCs w:val="20"/>
              </w:rPr>
              <w:t xml:space="preserve"> </w:t>
            </w:r>
          </w:p>
        </w:tc>
      </w:tr>
      <w:tr w:rsidR="00A52C0F" w14:paraId="1E3DECB6" w14:textId="77777777" w:rsidTr="001C43AB">
        <w:tc>
          <w:tcPr>
            <w:tcW w:w="1371" w:type="dxa"/>
            <w:vMerge/>
          </w:tcPr>
          <w:p w14:paraId="15A23C59" w14:textId="77777777" w:rsidR="00A52C0F" w:rsidRDefault="00A52C0F" w:rsidP="00427D31">
            <w:pPr>
              <w:rPr>
                <w:rFonts w:asciiTheme="minorHAnsi" w:hAnsiTheme="minorHAnsi"/>
                <w:color w:val="000000" w:themeColor="text1"/>
                <w:sz w:val="22"/>
                <w:szCs w:val="22"/>
                <w:lang w:val="en-GB"/>
              </w:rPr>
            </w:pPr>
          </w:p>
        </w:tc>
        <w:tc>
          <w:tcPr>
            <w:tcW w:w="5734" w:type="dxa"/>
          </w:tcPr>
          <w:p w14:paraId="0BF1EC37" w14:textId="13DDCEF1" w:rsidR="00A52C0F" w:rsidRDefault="00A52C0F" w:rsidP="00427D31">
            <w:pPr>
              <w:rPr>
                <w:rFonts w:asciiTheme="minorHAnsi" w:hAnsiTheme="minorHAnsi"/>
                <w:color w:val="000000" w:themeColor="text1"/>
                <w:sz w:val="22"/>
                <w:szCs w:val="22"/>
                <w:lang w:val="en-GB"/>
              </w:rPr>
            </w:pPr>
            <w:r w:rsidRPr="008F63A5">
              <w:rPr>
                <w:rFonts w:asciiTheme="minorHAnsi" w:hAnsiTheme="minorHAnsi"/>
                <w:color w:val="000000" w:themeColor="text1"/>
                <w:sz w:val="22"/>
                <w:szCs w:val="22"/>
                <w:lang w:val="en-GB"/>
              </w:rPr>
              <w:t>Number of digital applications and engagement platforms, created with UN support, linked to SDGs</w:t>
            </w:r>
          </w:p>
        </w:tc>
        <w:tc>
          <w:tcPr>
            <w:tcW w:w="1911" w:type="dxa"/>
          </w:tcPr>
          <w:p w14:paraId="3D3A73D4" w14:textId="77A0B370" w:rsidR="000923A4" w:rsidRPr="00426F86" w:rsidRDefault="00064F2A" w:rsidP="00064F2A">
            <w:pPr>
              <w:rPr>
                <w:rFonts w:asciiTheme="minorHAnsi" w:hAnsiTheme="minorHAnsi"/>
                <w:sz w:val="22"/>
                <w:szCs w:val="22"/>
                <w:lang w:val="en-GB"/>
              </w:rPr>
            </w:pPr>
            <w:r w:rsidRPr="00426F86">
              <w:rPr>
                <w:rFonts w:asciiTheme="minorHAnsi" w:hAnsiTheme="minorHAnsi"/>
                <w:sz w:val="22"/>
                <w:szCs w:val="22"/>
                <w:lang w:val="en-GB"/>
              </w:rPr>
              <w:t>5</w:t>
            </w:r>
            <w:r w:rsidR="00DF74F5" w:rsidRPr="00426F86">
              <w:rPr>
                <w:rFonts w:asciiTheme="minorHAnsi" w:hAnsiTheme="minorHAnsi"/>
                <w:sz w:val="22"/>
                <w:szCs w:val="22"/>
                <w:lang w:val="en-GB"/>
              </w:rPr>
              <w:t xml:space="preserve"> </w:t>
            </w:r>
            <w:r w:rsidR="001C43AB" w:rsidRPr="00426F86">
              <w:rPr>
                <w:rFonts w:asciiTheme="minorHAnsi" w:hAnsiTheme="minorHAnsi"/>
                <w:sz w:val="22"/>
                <w:szCs w:val="22"/>
                <w:lang w:val="en-GB"/>
              </w:rPr>
              <w:t>(</w:t>
            </w:r>
            <w:r w:rsidR="000923A4" w:rsidRPr="00426F86">
              <w:rPr>
                <w:rFonts w:asciiTheme="minorHAnsi" w:hAnsiTheme="minorHAnsi"/>
                <w:sz w:val="22"/>
                <w:szCs w:val="22"/>
                <w:lang w:val="en-GB"/>
              </w:rPr>
              <w:t xml:space="preserve">Integration of </w:t>
            </w:r>
            <w:proofErr w:type="spellStart"/>
            <w:r w:rsidR="000923A4" w:rsidRPr="00426F86">
              <w:rPr>
                <w:rFonts w:asciiTheme="minorHAnsi" w:hAnsiTheme="minorHAnsi"/>
                <w:sz w:val="22"/>
                <w:szCs w:val="22"/>
                <w:lang w:val="en-GB"/>
              </w:rPr>
              <w:t>IDPoor</w:t>
            </w:r>
            <w:proofErr w:type="spellEnd"/>
            <w:r w:rsidR="000923A4" w:rsidRPr="00426F86">
              <w:rPr>
                <w:rFonts w:asciiTheme="minorHAnsi" w:hAnsiTheme="minorHAnsi"/>
                <w:sz w:val="22"/>
                <w:szCs w:val="22"/>
                <w:lang w:val="en-GB"/>
              </w:rPr>
              <w:t xml:space="preserve"> Web-Based Systems in Digital Social Protection Platform (DSPP); Family Package Social Assistance Programme in DSPP platform </w:t>
            </w:r>
          </w:p>
          <w:p w14:paraId="5AFFB134" w14:textId="11D00800" w:rsidR="00A52C0F" w:rsidRDefault="000923A4" w:rsidP="000923A4">
            <w:pPr>
              <w:rPr>
                <w:rFonts w:asciiTheme="minorHAnsi" w:hAnsiTheme="minorHAnsi"/>
                <w:color w:val="000000" w:themeColor="text1"/>
                <w:sz w:val="22"/>
                <w:szCs w:val="22"/>
                <w:lang w:val="en-GB"/>
              </w:rPr>
            </w:pPr>
            <w:r w:rsidRPr="00426F86">
              <w:rPr>
                <w:rFonts w:asciiTheme="minorHAnsi" w:hAnsiTheme="minorHAnsi"/>
                <w:sz w:val="22"/>
                <w:szCs w:val="22"/>
                <w:lang w:val="en-GB"/>
              </w:rPr>
              <w:t xml:space="preserve">National Disability </w:t>
            </w:r>
            <w:r w:rsidRPr="00426F86">
              <w:rPr>
                <w:rFonts w:asciiTheme="minorHAnsi" w:hAnsiTheme="minorHAnsi"/>
                <w:sz w:val="22"/>
                <w:szCs w:val="22"/>
                <w:lang w:val="en-GB"/>
              </w:rPr>
              <w:lastRenderedPageBreak/>
              <w:t>Identification System in DSPP platform</w:t>
            </w:r>
            <w:r w:rsidR="00064F2A" w:rsidRPr="00426F86">
              <w:rPr>
                <w:rFonts w:asciiTheme="minorHAnsi" w:hAnsiTheme="minorHAnsi"/>
                <w:sz w:val="22"/>
                <w:szCs w:val="22"/>
                <w:lang w:val="en-GB"/>
              </w:rPr>
              <w:t>; Integrated Case Management System (ICMS); Development of M&amp;E System for NSDIE</w:t>
            </w:r>
          </w:p>
        </w:tc>
      </w:tr>
      <w:tr w:rsidR="00A52C0F" w14:paraId="1DF087B8" w14:textId="77777777" w:rsidTr="001C43AB">
        <w:tc>
          <w:tcPr>
            <w:tcW w:w="1371" w:type="dxa"/>
            <w:vMerge/>
          </w:tcPr>
          <w:p w14:paraId="48AECD45" w14:textId="77777777" w:rsidR="00A52C0F" w:rsidRDefault="00A52C0F" w:rsidP="00427D31">
            <w:pPr>
              <w:rPr>
                <w:rFonts w:asciiTheme="minorHAnsi" w:hAnsiTheme="minorHAnsi"/>
                <w:color w:val="000000" w:themeColor="text1"/>
                <w:sz w:val="22"/>
                <w:szCs w:val="22"/>
                <w:lang w:val="en-GB"/>
              </w:rPr>
            </w:pPr>
          </w:p>
        </w:tc>
        <w:tc>
          <w:tcPr>
            <w:tcW w:w="5734" w:type="dxa"/>
          </w:tcPr>
          <w:p w14:paraId="7505B105" w14:textId="1CBB49DD" w:rsidR="00A52C0F" w:rsidRDefault="00A52C0F" w:rsidP="00427D31">
            <w:pPr>
              <w:rPr>
                <w:rFonts w:asciiTheme="minorHAnsi" w:hAnsiTheme="minorHAnsi"/>
                <w:color w:val="000000" w:themeColor="text1"/>
                <w:sz w:val="22"/>
                <w:szCs w:val="22"/>
                <w:lang w:val="en-GB"/>
              </w:rPr>
            </w:pPr>
            <w:r w:rsidRPr="00A52C0F">
              <w:rPr>
                <w:rFonts w:asciiTheme="minorHAnsi" w:hAnsiTheme="minorHAnsi"/>
                <w:color w:val="000000" w:themeColor="text1"/>
                <w:sz w:val="22"/>
                <w:szCs w:val="22"/>
                <w:lang w:val="en-GB"/>
              </w:rPr>
              <w:t>Number of institutions and private sector partners with enhanced skills and capacities based on support provided</w:t>
            </w:r>
          </w:p>
        </w:tc>
        <w:tc>
          <w:tcPr>
            <w:tcW w:w="1911" w:type="dxa"/>
          </w:tcPr>
          <w:p w14:paraId="2D29FA43" w14:textId="77777777" w:rsidR="00A52C0F" w:rsidRPr="00426F86" w:rsidRDefault="00B30F27" w:rsidP="00427D31">
            <w:pPr>
              <w:rPr>
                <w:rFonts w:asciiTheme="minorHAnsi" w:hAnsiTheme="minorHAnsi"/>
                <w:sz w:val="22"/>
                <w:szCs w:val="22"/>
              </w:rPr>
            </w:pPr>
            <w:r w:rsidRPr="00426F86">
              <w:rPr>
                <w:rFonts w:asciiTheme="minorHAnsi" w:hAnsiTheme="minorHAnsi"/>
                <w:sz w:val="22"/>
                <w:szCs w:val="22"/>
              </w:rPr>
              <w:t xml:space="preserve">100 trainings at district/ municipalities and khan on circular 007 and CS budget monitoring app </w:t>
            </w:r>
          </w:p>
          <w:p w14:paraId="4CDE8CC5" w14:textId="77777777" w:rsidR="00B30F27" w:rsidRPr="00426F86" w:rsidRDefault="00B30F27" w:rsidP="00427D31">
            <w:pPr>
              <w:rPr>
                <w:rFonts w:asciiTheme="minorHAnsi" w:hAnsiTheme="minorHAnsi"/>
                <w:sz w:val="22"/>
                <w:szCs w:val="22"/>
                <w:lang w:val="en-GB"/>
              </w:rPr>
            </w:pPr>
          </w:p>
          <w:p w14:paraId="0D1AE4FA" w14:textId="7F0E73B2" w:rsidR="00B30F27" w:rsidRPr="001B463C" w:rsidRDefault="003B7B86" w:rsidP="00427D31">
            <w:pPr>
              <w:rPr>
                <w:rFonts w:asciiTheme="minorHAnsi" w:hAnsiTheme="minorHAnsi"/>
                <w:sz w:val="22"/>
                <w:szCs w:val="22"/>
                <w:highlight w:val="yellow"/>
                <w:lang w:val="en-GB"/>
              </w:rPr>
            </w:pPr>
            <w:r w:rsidRPr="003B7B86">
              <w:rPr>
                <w:rFonts w:asciiTheme="minorHAnsi" w:hAnsiTheme="minorHAnsi"/>
                <w:sz w:val="22"/>
                <w:szCs w:val="22"/>
                <w:lang w:val="en-GB"/>
              </w:rPr>
              <w:t>40 attended</w:t>
            </w:r>
            <w:r w:rsidR="005269A0">
              <w:rPr>
                <w:rFonts w:asciiTheme="minorHAnsi" w:hAnsiTheme="minorHAnsi"/>
                <w:sz w:val="22"/>
                <w:szCs w:val="22"/>
                <w:lang w:val="en-GB"/>
              </w:rPr>
              <w:t xml:space="preserve"> </w:t>
            </w:r>
            <w:r w:rsidR="00B30F27" w:rsidRPr="003B7B86">
              <w:rPr>
                <w:rFonts w:asciiTheme="minorHAnsi" w:hAnsiTheme="minorHAnsi"/>
                <w:sz w:val="22"/>
                <w:szCs w:val="22"/>
                <w:lang w:val="en-GB"/>
              </w:rPr>
              <w:t>Foresight Future Lab</w:t>
            </w:r>
            <w:r w:rsidR="00B30F27" w:rsidRPr="001B463C">
              <w:rPr>
                <w:rFonts w:asciiTheme="minorHAnsi" w:hAnsiTheme="minorHAnsi"/>
                <w:sz w:val="22"/>
                <w:szCs w:val="22"/>
                <w:lang w:val="en-GB"/>
              </w:rPr>
              <w:t xml:space="preserve"> </w:t>
            </w:r>
            <w:r w:rsidR="005269A0">
              <w:rPr>
                <w:rFonts w:asciiTheme="minorHAnsi" w:hAnsiTheme="minorHAnsi"/>
                <w:sz w:val="22"/>
                <w:szCs w:val="22"/>
                <w:lang w:val="en-GB"/>
              </w:rPr>
              <w:t>workshop</w:t>
            </w:r>
            <w:r w:rsidR="00B30F27" w:rsidRPr="00426F86">
              <w:rPr>
                <w:rFonts w:asciiTheme="minorHAnsi" w:hAnsiTheme="minorHAnsi"/>
                <w:sz w:val="22"/>
                <w:szCs w:val="22"/>
                <w:lang w:val="en-GB"/>
              </w:rPr>
              <w:br/>
            </w:r>
            <w:r w:rsidR="00B30F27" w:rsidRPr="00426F86">
              <w:rPr>
                <w:rFonts w:asciiTheme="minorHAnsi" w:hAnsiTheme="minorHAnsi"/>
                <w:sz w:val="22"/>
                <w:szCs w:val="22"/>
                <w:lang w:val="en-GB"/>
              </w:rPr>
              <w:br/>
            </w:r>
            <w:r w:rsidRPr="003B7B86">
              <w:rPr>
                <w:rFonts w:asciiTheme="minorHAnsi" w:hAnsiTheme="minorHAnsi"/>
                <w:sz w:val="22"/>
                <w:szCs w:val="22"/>
                <w:lang w:val="en-GB"/>
              </w:rPr>
              <w:t>61 attended</w:t>
            </w:r>
            <w:r w:rsidR="00B30F27" w:rsidRPr="003B7B86">
              <w:rPr>
                <w:rFonts w:asciiTheme="minorHAnsi" w:hAnsiTheme="minorHAnsi"/>
                <w:sz w:val="22"/>
                <w:szCs w:val="22"/>
                <w:lang w:val="en-GB"/>
              </w:rPr>
              <w:t xml:space="preserve"> Foresight training</w:t>
            </w:r>
          </w:p>
          <w:p w14:paraId="317F7E71" w14:textId="77777777" w:rsidR="006A5DFE" w:rsidRPr="001B463C" w:rsidRDefault="006A5DFE" w:rsidP="00427D31">
            <w:pPr>
              <w:rPr>
                <w:rFonts w:asciiTheme="minorHAnsi" w:hAnsiTheme="minorHAnsi"/>
                <w:sz w:val="22"/>
                <w:szCs w:val="22"/>
                <w:highlight w:val="yellow"/>
                <w:lang w:val="en-GB"/>
              </w:rPr>
            </w:pPr>
          </w:p>
          <w:p w14:paraId="73C720DE" w14:textId="02B165E4" w:rsidR="006A5DFE" w:rsidRDefault="00224C53" w:rsidP="00427D31">
            <w:pPr>
              <w:rPr>
                <w:rFonts w:asciiTheme="minorHAnsi" w:hAnsiTheme="minorHAnsi"/>
                <w:sz w:val="22"/>
                <w:szCs w:val="22"/>
                <w:lang w:val="en-GB"/>
              </w:rPr>
            </w:pPr>
            <w:r>
              <w:rPr>
                <w:rFonts w:asciiTheme="minorHAnsi" w:hAnsiTheme="minorHAnsi"/>
                <w:sz w:val="22"/>
                <w:szCs w:val="22"/>
                <w:lang w:val="en-GB"/>
              </w:rPr>
              <w:t>120</w:t>
            </w:r>
            <w:r w:rsidR="003B7B86">
              <w:rPr>
                <w:rFonts w:asciiTheme="minorHAnsi" w:hAnsiTheme="minorHAnsi"/>
                <w:sz w:val="22"/>
                <w:szCs w:val="22"/>
                <w:lang w:val="en-GB"/>
              </w:rPr>
              <w:t xml:space="preserve"> attended</w:t>
            </w:r>
            <w:r w:rsidR="006A5DFE" w:rsidRPr="00297D67">
              <w:rPr>
                <w:rFonts w:asciiTheme="minorHAnsi" w:hAnsiTheme="minorHAnsi"/>
                <w:sz w:val="22"/>
                <w:szCs w:val="22"/>
                <w:lang w:val="en-GB"/>
              </w:rPr>
              <w:t xml:space="preserve"> NSDIE national and sub-national training</w:t>
            </w:r>
          </w:p>
          <w:p w14:paraId="230C50F2" w14:textId="77777777" w:rsidR="00677C6A" w:rsidRDefault="00677C6A" w:rsidP="00427D31">
            <w:pPr>
              <w:rPr>
                <w:rFonts w:asciiTheme="minorHAnsi" w:hAnsiTheme="minorHAnsi"/>
                <w:sz w:val="22"/>
                <w:szCs w:val="22"/>
                <w:lang w:val="en-GB"/>
              </w:rPr>
            </w:pPr>
          </w:p>
          <w:p w14:paraId="76650EAA" w14:textId="07B8BDCA" w:rsidR="00677C6A" w:rsidRPr="00426F86" w:rsidRDefault="00297D67" w:rsidP="00427D31">
            <w:pPr>
              <w:rPr>
                <w:rFonts w:asciiTheme="minorHAnsi" w:hAnsiTheme="minorHAnsi"/>
                <w:sz w:val="22"/>
                <w:szCs w:val="22"/>
                <w:lang w:val="en-GB"/>
              </w:rPr>
            </w:pPr>
            <w:r>
              <w:rPr>
                <w:rFonts w:asciiTheme="minorHAnsi" w:hAnsiTheme="minorHAnsi"/>
                <w:sz w:val="22"/>
                <w:szCs w:val="22"/>
                <w:lang w:val="en-GB"/>
              </w:rPr>
              <w:t>160 attended the</w:t>
            </w:r>
            <w:r w:rsidR="00DA451E">
              <w:rPr>
                <w:rFonts w:asciiTheme="minorHAnsi" w:hAnsiTheme="minorHAnsi"/>
                <w:sz w:val="22"/>
                <w:szCs w:val="22"/>
                <w:lang w:val="en-GB"/>
              </w:rPr>
              <w:t xml:space="preserve"> </w:t>
            </w:r>
            <w:r w:rsidR="00677C6A">
              <w:rPr>
                <w:rFonts w:asciiTheme="minorHAnsi" w:hAnsiTheme="minorHAnsi"/>
                <w:sz w:val="22"/>
                <w:szCs w:val="22"/>
                <w:lang w:val="en-GB"/>
              </w:rPr>
              <w:t>GBSP Training</w:t>
            </w:r>
          </w:p>
        </w:tc>
      </w:tr>
      <w:tr w:rsidR="005F6B66" w14:paraId="0F959626" w14:textId="77777777" w:rsidTr="001C43AB">
        <w:tc>
          <w:tcPr>
            <w:tcW w:w="1371" w:type="dxa"/>
            <w:vMerge w:val="restart"/>
          </w:tcPr>
          <w:p w14:paraId="2F937057" w14:textId="09FB5D78" w:rsidR="005F6B66" w:rsidRDefault="005F6B66" w:rsidP="00427D31">
            <w:pPr>
              <w:rPr>
                <w:rFonts w:asciiTheme="minorHAnsi" w:hAnsiTheme="minorHAnsi"/>
                <w:color w:val="000000" w:themeColor="text1"/>
                <w:sz w:val="22"/>
                <w:szCs w:val="22"/>
                <w:lang w:val="en-GB"/>
              </w:rPr>
            </w:pPr>
            <w:r>
              <w:rPr>
                <w:rFonts w:asciiTheme="minorHAnsi" w:hAnsiTheme="minorHAnsi"/>
                <w:color w:val="000000" w:themeColor="text1"/>
                <w:sz w:val="22"/>
                <w:szCs w:val="22"/>
                <w:lang w:val="en-GB"/>
              </w:rPr>
              <w:t>Food systems</w:t>
            </w:r>
          </w:p>
        </w:tc>
        <w:tc>
          <w:tcPr>
            <w:tcW w:w="5734" w:type="dxa"/>
          </w:tcPr>
          <w:p w14:paraId="464992EC" w14:textId="7CC5DB01" w:rsidR="005F6B66" w:rsidRDefault="005F6B66" w:rsidP="00427D31">
            <w:pPr>
              <w:rPr>
                <w:rFonts w:asciiTheme="minorHAnsi" w:hAnsiTheme="minorHAnsi"/>
                <w:color w:val="000000" w:themeColor="text1"/>
                <w:sz w:val="22"/>
                <w:szCs w:val="22"/>
                <w:lang w:val="en-GB"/>
              </w:rPr>
            </w:pPr>
            <w:r w:rsidRPr="00D4242F">
              <w:rPr>
                <w:rFonts w:asciiTheme="minorHAnsi" w:hAnsiTheme="minorHAnsi"/>
                <w:color w:val="000000" w:themeColor="text1"/>
                <w:sz w:val="22"/>
                <w:szCs w:val="22"/>
                <w:lang w:val="en-GB"/>
              </w:rPr>
              <w:t>Number of new and improved evidence-based food systems policies/strategies developed and implemented, in line with international human rights and other relevant standards</w:t>
            </w:r>
          </w:p>
        </w:tc>
        <w:tc>
          <w:tcPr>
            <w:tcW w:w="1911" w:type="dxa"/>
          </w:tcPr>
          <w:p w14:paraId="0F962EFF" w14:textId="33E766FE" w:rsidR="005F6B66" w:rsidRPr="0064118C" w:rsidRDefault="007820FA" w:rsidP="00427D31">
            <w:pPr>
              <w:rPr>
                <w:rFonts w:asciiTheme="minorHAnsi" w:hAnsiTheme="minorHAnsi"/>
                <w:sz w:val="22"/>
                <w:szCs w:val="22"/>
                <w:lang w:val="en-GB"/>
              </w:rPr>
            </w:pPr>
            <w:r w:rsidRPr="0064118C">
              <w:rPr>
                <w:rFonts w:asciiTheme="minorHAnsi" w:hAnsiTheme="minorHAnsi"/>
                <w:sz w:val="22"/>
                <w:szCs w:val="22"/>
                <w:lang w:val="en-GB"/>
              </w:rPr>
              <w:t>N/A</w:t>
            </w:r>
          </w:p>
        </w:tc>
      </w:tr>
      <w:tr w:rsidR="005F6B66" w14:paraId="6577CD4C" w14:textId="77777777" w:rsidTr="001C43AB">
        <w:tc>
          <w:tcPr>
            <w:tcW w:w="1371" w:type="dxa"/>
            <w:vMerge/>
          </w:tcPr>
          <w:p w14:paraId="78ADFB67" w14:textId="77777777" w:rsidR="005F6B66" w:rsidRDefault="005F6B66" w:rsidP="00427D31">
            <w:pPr>
              <w:rPr>
                <w:rFonts w:asciiTheme="minorHAnsi" w:hAnsiTheme="minorHAnsi"/>
                <w:color w:val="000000" w:themeColor="text1"/>
                <w:sz w:val="22"/>
                <w:szCs w:val="22"/>
                <w:lang w:val="en-GB"/>
              </w:rPr>
            </w:pPr>
          </w:p>
        </w:tc>
        <w:tc>
          <w:tcPr>
            <w:tcW w:w="5734" w:type="dxa"/>
          </w:tcPr>
          <w:p w14:paraId="4592A92F" w14:textId="6050033B" w:rsidR="005F6B66" w:rsidRDefault="005F6B66" w:rsidP="00427D31">
            <w:pPr>
              <w:rPr>
                <w:rFonts w:asciiTheme="minorHAnsi" w:hAnsiTheme="minorHAnsi"/>
                <w:color w:val="000000" w:themeColor="text1"/>
                <w:sz w:val="22"/>
                <w:szCs w:val="22"/>
                <w:lang w:val="en-GB"/>
              </w:rPr>
            </w:pPr>
            <w:r w:rsidRPr="00B41E86">
              <w:rPr>
                <w:rFonts w:asciiTheme="minorHAnsi" w:hAnsiTheme="minorHAnsi"/>
                <w:color w:val="000000" w:themeColor="text1"/>
                <w:sz w:val="22"/>
                <w:szCs w:val="22"/>
                <w:lang w:val="en-GB"/>
              </w:rPr>
              <w:t>Number of small-holder farmers and producers adopting innovative and sustainable food production practices, including sex-disaggregation</w:t>
            </w:r>
          </w:p>
        </w:tc>
        <w:tc>
          <w:tcPr>
            <w:tcW w:w="1911" w:type="dxa"/>
          </w:tcPr>
          <w:p w14:paraId="26715933" w14:textId="326305D4" w:rsidR="005F6B66" w:rsidRPr="0064118C" w:rsidRDefault="007820FA" w:rsidP="00427D31">
            <w:pPr>
              <w:rPr>
                <w:rFonts w:asciiTheme="minorHAnsi" w:hAnsiTheme="minorHAnsi"/>
                <w:sz w:val="22"/>
                <w:szCs w:val="22"/>
                <w:lang w:val="en-GB"/>
              </w:rPr>
            </w:pPr>
            <w:r w:rsidRPr="0064118C">
              <w:rPr>
                <w:rFonts w:asciiTheme="minorHAnsi" w:hAnsiTheme="minorHAnsi"/>
                <w:sz w:val="22"/>
                <w:szCs w:val="22"/>
                <w:lang w:val="en-GB"/>
              </w:rPr>
              <w:t>N/A</w:t>
            </w:r>
          </w:p>
        </w:tc>
      </w:tr>
      <w:tr w:rsidR="005F6B66" w14:paraId="19AF7B51" w14:textId="77777777" w:rsidTr="001C43AB">
        <w:tc>
          <w:tcPr>
            <w:tcW w:w="1371" w:type="dxa"/>
            <w:vMerge/>
          </w:tcPr>
          <w:p w14:paraId="72E43681" w14:textId="77777777" w:rsidR="005F6B66" w:rsidRDefault="005F6B66" w:rsidP="00427D31">
            <w:pPr>
              <w:rPr>
                <w:rFonts w:asciiTheme="minorHAnsi" w:hAnsiTheme="minorHAnsi"/>
                <w:color w:val="000000" w:themeColor="text1"/>
                <w:sz w:val="22"/>
                <w:szCs w:val="22"/>
                <w:lang w:val="en-GB"/>
              </w:rPr>
            </w:pPr>
          </w:p>
        </w:tc>
        <w:tc>
          <w:tcPr>
            <w:tcW w:w="5734" w:type="dxa"/>
          </w:tcPr>
          <w:p w14:paraId="380BE5CE" w14:textId="63676D95" w:rsidR="005F6B66" w:rsidRDefault="005F6B66" w:rsidP="00427D31">
            <w:pPr>
              <w:rPr>
                <w:rFonts w:asciiTheme="minorHAnsi" w:hAnsiTheme="minorHAnsi"/>
                <w:color w:val="000000" w:themeColor="text1"/>
                <w:sz w:val="22"/>
                <w:szCs w:val="22"/>
                <w:lang w:val="en-GB"/>
              </w:rPr>
            </w:pPr>
            <w:r w:rsidRPr="0020722D">
              <w:rPr>
                <w:rFonts w:asciiTheme="minorHAnsi" w:hAnsiTheme="minorHAnsi"/>
                <w:color w:val="000000" w:themeColor="text1"/>
                <w:sz w:val="22"/>
                <w:szCs w:val="22"/>
                <w:lang w:val="en-GB"/>
              </w:rPr>
              <w:t>Number of targeted populations, including those who are marginalised, vulnerable and left behind, with improved food security and nutrition outcomes, including sex-disaggregation</w:t>
            </w:r>
          </w:p>
        </w:tc>
        <w:tc>
          <w:tcPr>
            <w:tcW w:w="1911" w:type="dxa"/>
          </w:tcPr>
          <w:p w14:paraId="3B7BDBE4" w14:textId="3D0CFFB6" w:rsidR="005F6B66" w:rsidRPr="0064118C" w:rsidRDefault="007820FA" w:rsidP="00427D31">
            <w:pPr>
              <w:rPr>
                <w:rFonts w:asciiTheme="minorHAnsi" w:hAnsiTheme="minorHAnsi"/>
                <w:sz w:val="22"/>
                <w:szCs w:val="22"/>
                <w:lang w:val="en-GB"/>
              </w:rPr>
            </w:pPr>
            <w:r w:rsidRPr="0064118C">
              <w:rPr>
                <w:rFonts w:asciiTheme="minorHAnsi" w:hAnsiTheme="minorHAnsi"/>
                <w:sz w:val="22"/>
                <w:szCs w:val="22"/>
                <w:lang w:val="en-GB"/>
              </w:rPr>
              <w:t>N/A</w:t>
            </w:r>
          </w:p>
        </w:tc>
      </w:tr>
      <w:tr w:rsidR="003A524F" w14:paraId="25C43F62" w14:textId="77777777" w:rsidTr="001C43AB">
        <w:tc>
          <w:tcPr>
            <w:tcW w:w="1371" w:type="dxa"/>
            <w:vMerge w:val="restart"/>
          </w:tcPr>
          <w:p w14:paraId="7C1AA2D2" w14:textId="64E80904" w:rsidR="003A524F" w:rsidRDefault="003A524F" w:rsidP="00427D31">
            <w:pPr>
              <w:rPr>
                <w:rFonts w:asciiTheme="minorHAnsi" w:hAnsiTheme="minorHAnsi"/>
                <w:color w:val="000000" w:themeColor="text1"/>
                <w:sz w:val="22"/>
                <w:szCs w:val="22"/>
                <w:lang w:val="en-GB"/>
              </w:rPr>
            </w:pPr>
            <w:r>
              <w:rPr>
                <w:rFonts w:asciiTheme="minorHAnsi" w:hAnsiTheme="minorHAnsi"/>
                <w:color w:val="000000" w:themeColor="text1"/>
                <w:sz w:val="22"/>
                <w:szCs w:val="22"/>
                <w:lang w:val="en-GB"/>
              </w:rPr>
              <w:t>Social Protection &amp; Jobs</w:t>
            </w:r>
          </w:p>
        </w:tc>
        <w:tc>
          <w:tcPr>
            <w:tcW w:w="5734" w:type="dxa"/>
          </w:tcPr>
          <w:p w14:paraId="24E54EAC" w14:textId="16099235" w:rsidR="003A524F" w:rsidRDefault="003A524F" w:rsidP="00427D31">
            <w:pPr>
              <w:rPr>
                <w:rFonts w:asciiTheme="minorHAnsi" w:hAnsiTheme="minorHAnsi"/>
                <w:color w:val="000000" w:themeColor="text1"/>
                <w:sz w:val="22"/>
                <w:szCs w:val="22"/>
                <w:lang w:val="en-GB"/>
              </w:rPr>
            </w:pPr>
            <w:r w:rsidRPr="001934B8">
              <w:rPr>
                <w:rFonts w:asciiTheme="minorHAnsi" w:hAnsiTheme="minorHAnsi"/>
                <w:color w:val="000000" w:themeColor="text1"/>
                <w:sz w:val="22"/>
                <w:szCs w:val="22"/>
                <w:lang w:val="en-GB"/>
              </w:rPr>
              <w:t>Number of reforms, policies and programmes that have been adopted (Decree, Law, governmental policy) and/or implemented, by a national authority (such as the parliament or national assembly, government institution or body relating to decent jobs or social protection and originating in the GA Roadmap)</w:t>
            </w:r>
          </w:p>
        </w:tc>
        <w:tc>
          <w:tcPr>
            <w:tcW w:w="1911" w:type="dxa"/>
          </w:tcPr>
          <w:p w14:paraId="0C07E40B" w14:textId="0418BE92" w:rsidR="003A524F" w:rsidRPr="0064118C" w:rsidRDefault="004D6F62" w:rsidP="00427D31">
            <w:pPr>
              <w:rPr>
                <w:rFonts w:asciiTheme="minorHAnsi" w:hAnsiTheme="minorHAnsi"/>
                <w:sz w:val="22"/>
                <w:szCs w:val="22"/>
                <w:lang w:val="en-GB"/>
              </w:rPr>
            </w:pPr>
            <w:r>
              <w:rPr>
                <w:rFonts w:asciiTheme="minorHAnsi" w:hAnsiTheme="minorHAnsi"/>
                <w:sz w:val="22"/>
                <w:szCs w:val="22"/>
                <w:lang w:val="en-GB"/>
              </w:rPr>
              <w:t>2</w:t>
            </w:r>
            <w:r w:rsidRPr="0064118C">
              <w:rPr>
                <w:rFonts w:asciiTheme="minorHAnsi" w:hAnsiTheme="minorHAnsi"/>
                <w:sz w:val="22"/>
                <w:szCs w:val="22"/>
                <w:lang w:val="en-GB"/>
              </w:rPr>
              <w:t xml:space="preserve"> </w:t>
            </w:r>
            <w:r w:rsidR="002267DA" w:rsidRPr="0064118C">
              <w:rPr>
                <w:rFonts w:asciiTheme="minorHAnsi" w:hAnsiTheme="minorHAnsi"/>
                <w:sz w:val="22"/>
                <w:szCs w:val="22"/>
                <w:lang w:val="en-GB"/>
              </w:rPr>
              <w:t>(GBSP Sub-decree</w:t>
            </w:r>
            <w:r w:rsidR="002F4993">
              <w:rPr>
                <w:rFonts w:asciiTheme="minorHAnsi" w:hAnsiTheme="minorHAnsi"/>
                <w:sz w:val="22"/>
                <w:szCs w:val="22"/>
                <w:lang w:val="en-GB"/>
              </w:rPr>
              <w:t xml:space="preserve"> and</w:t>
            </w:r>
            <w:r w:rsidR="00D5733C">
              <w:rPr>
                <w:rFonts w:asciiTheme="minorHAnsi" w:hAnsiTheme="minorHAnsi"/>
                <w:sz w:val="22"/>
                <w:szCs w:val="22"/>
                <w:lang w:val="en-GB"/>
              </w:rPr>
              <w:t xml:space="preserve"> the adoption of </w:t>
            </w:r>
            <w:r w:rsidR="00E23993">
              <w:rPr>
                <w:rFonts w:asciiTheme="minorHAnsi" w:hAnsiTheme="minorHAnsi"/>
                <w:sz w:val="22"/>
                <w:szCs w:val="22"/>
                <w:lang w:val="en-GB"/>
              </w:rPr>
              <w:t>the National Social Protection Policy Framework 2024-2035</w:t>
            </w:r>
            <w:r w:rsidR="002267DA" w:rsidRPr="0064118C">
              <w:rPr>
                <w:rFonts w:asciiTheme="minorHAnsi" w:hAnsiTheme="minorHAnsi"/>
                <w:sz w:val="22"/>
                <w:szCs w:val="22"/>
                <w:lang w:val="en-GB"/>
              </w:rPr>
              <w:t>)</w:t>
            </w:r>
          </w:p>
        </w:tc>
      </w:tr>
      <w:tr w:rsidR="003A524F" w14:paraId="57922EAC" w14:textId="77777777" w:rsidTr="001C43AB">
        <w:tc>
          <w:tcPr>
            <w:tcW w:w="1371" w:type="dxa"/>
            <w:vMerge/>
          </w:tcPr>
          <w:p w14:paraId="74C04DB8" w14:textId="77777777" w:rsidR="003A524F" w:rsidRDefault="003A524F" w:rsidP="00427D31">
            <w:pPr>
              <w:rPr>
                <w:rFonts w:asciiTheme="minorHAnsi" w:hAnsiTheme="minorHAnsi"/>
                <w:color w:val="000000" w:themeColor="text1"/>
                <w:sz w:val="22"/>
                <w:szCs w:val="22"/>
                <w:lang w:val="en-GB"/>
              </w:rPr>
            </w:pPr>
          </w:p>
        </w:tc>
        <w:tc>
          <w:tcPr>
            <w:tcW w:w="5734" w:type="dxa"/>
          </w:tcPr>
          <w:p w14:paraId="107271C0" w14:textId="6AA0E2A3" w:rsidR="003A524F" w:rsidRDefault="003A524F" w:rsidP="00427D31">
            <w:pPr>
              <w:rPr>
                <w:rFonts w:asciiTheme="minorHAnsi" w:hAnsiTheme="minorHAnsi"/>
                <w:color w:val="000000" w:themeColor="text1"/>
                <w:sz w:val="22"/>
                <w:szCs w:val="22"/>
                <w:lang w:val="en-GB"/>
              </w:rPr>
            </w:pPr>
            <w:r w:rsidRPr="003A524F">
              <w:rPr>
                <w:rFonts w:asciiTheme="minorHAnsi" w:hAnsiTheme="minorHAnsi"/>
                <w:color w:val="000000" w:themeColor="text1"/>
                <w:sz w:val="22"/>
                <w:szCs w:val="22"/>
                <w:lang w:val="en-GB"/>
              </w:rPr>
              <w:t xml:space="preserve">Number of people, including those who are marginalised, vulnerable and left behind, benefiting from the </w:t>
            </w:r>
            <w:r w:rsidRPr="003A524F">
              <w:rPr>
                <w:rFonts w:asciiTheme="minorHAnsi" w:hAnsiTheme="minorHAnsi"/>
                <w:color w:val="000000" w:themeColor="text1"/>
                <w:sz w:val="22"/>
                <w:szCs w:val="22"/>
                <w:lang w:val="en-GB"/>
              </w:rPr>
              <w:lastRenderedPageBreak/>
              <w:t>introduction, extension and strengthening of social protection and decent work policies, including sex-disaggregation</w:t>
            </w:r>
          </w:p>
        </w:tc>
        <w:tc>
          <w:tcPr>
            <w:tcW w:w="1911" w:type="dxa"/>
          </w:tcPr>
          <w:p w14:paraId="1182876E" w14:textId="53987B41" w:rsidR="003A524F" w:rsidRDefault="008029DE" w:rsidP="00C10077">
            <w:pPr>
              <w:rPr>
                <w:rFonts w:asciiTheme="minorHAnsi" w:hAnsiTheme="minorHAnsi"/>
                <w:color w:val="000000" w:themeColor="text1"/>
                <w:sz w:val="22"/>
                <w:szCs w:val="22"/>
                <w:lang w:val="en-GB"/>
              </w:rPr>
            </w:pPr>
            <w:r w:rsidRPr="005269A0">
              <w:rPr>
                <w:rFonts w:asciiTheme="minorHAnsi" w:eastAsia="Calibri" w:hAnsiTheme="minorHAnsi" w:cs="Calibri"/>
                <w:sz w:val="22"/>
                <w:szCs w:val="22"/>
              </w:rPr>
              <w:lastRenderedPageBreak/>
              <w:t xml:space="preserve">50,000 </w:t>
            </w:r>
            <w:r w:rsidR="00C10077" w:rsidRPr="005269A0">
              <w:rPr>
                <w:rFonts w:asciiTheme="minorHAnsi" w:eastAsia="Calibri" w:hAnsiTheme="minorHAnsi" w:cs="Calibri"/>
                <w:sz w:val="22"/>
                <w:szCs w:val="22"/>
              </w:rPr>
              <w:t xml:space="preserve">registrants in an </w:t>
            </w:r>
            <w:r w:rsidR="00C10077" w:rsidRPr="005269A0">
              <w:rPr>
                <w:rFonts w:asciiTheme="minorHAnsi" w:eastAsia="Calibri" w:hAnsiTheme="minorHAnsi" w:cs="Calibri"/>
                <w:sz w:val="22"/>
                <w:szCs w:val="22"/>
              </w:rPr>
              <w:lastRenderedPageBreak/>
              <w:t>onboarding platform for the informal economy (</w:t>
            </w:r>
            <w:r w:rsidRPr="005269A0">
              <w:rPr>
                <w:rFonts w:asciiTheme="minorHAnsi" w:eastAsia="Calibri" w:hAnsiTheme="minorHAnsi" w:cs="Calibri"/>
                <w:sz w:val="22"/>
                <w:szCs w:val="22"/>
              </w:rPr>
              <w:t xml:space="preserve">60% </w:t>
            </w:r>
            <w:r w:rsidR="00C10077" w:rsidRPr="005269A0">
              <w:rPr>
                <w:rFonts w:asciiTheme="minorHAnsi" w:eastAsia="Calibri" w:hAnsiTheme="minorHAnsi" w:cs="Calibri"/>
                <w:sz w:val="22"/>
                <w:szCs w:val="22"/>
              </w:rPr>
              <w:t>women)</w:t>
            </w:r>
            <w:r w:rsidR="00C10077" w:rsidRPr="0064118C">
              <w:rPr>
                <w:rFonts w:asciiTheme="minorHAnsi" w:eastAsia="Calibri" w:hAnsiTheme="minorHAnsi" w:cs="Calibri"/>
                <w:sz w:val="20"/>
                <w:szCs w:val="20"/>
              </w:rPr>
              <w:t xml:space="preserve"> </w:t>
            </w:r>
          </w:p>
        </w:tc>
      </w:tr>
      <w:tr w:rsidR="00282A51" w14:paraId="6994FF33" w14:textId="77777777" w:rsidTr="001C43AB">
        <w:tc>
          <w:tcPr>
            <w:tcW w:w="1371" w:type="dxa"/>
            <w:vMerge w:val="restart"/>
          </w:tcPr>
          <w:p w14:paraId="1E1560AA" w14:textId="4A46D422" w:rsidR="00282A51" w:rsidRDefault="00282A51" w:rsidP="00427D31">
            <w:pPr>
              <w:rPr>
                <w:rFonts w:asciiTheme="minorHAnsi" w:hAnsiTheme="minorHAnsi"/>
                <w:color w:val="000000" w:themeColor="text1"/>
                <w:sz w:val="22"/>
                <w:szCs w:val="22"/>
                <w:lang w:val="en-GB"/>
              </w:rPr>
            </w:pPr>
            <w:r>
              <w:rPr>
                <w:rFonts w:asciiTheme="minorHAnsi" w:hAnsiTheme="minorHAnsi"/>
                <w:color w:val="000000" w:themeColor="text1"/>
                <w:sz w:val="22"/>
                <w:szCs w:val="22"/>
                <w:lang w:val="en-GB"/>
              </w:rPr>
              <w:lastRenderedPageBreak/>
              <w:t>Energy transition</w:t>
            </w:r>
          </w:p>
        </w:tc>
        <w:tc>
          <w:tcPr>
            <w:tcW w:w="5734" w:type="dxa"/>
          </w:tcPr>
          <w:p w14:paraId="352A2DFA" w14:textId="3667AA23" w:rsidR="00282A51" w:rsidRDefault="00282A51" w:rsidP="00427D31">
            <w:pPr>
              <w:rPr>
                <w:rFonts w:asciiTheme="minorHAnsi" w:hAnsiTheme="minorHAnsi"/>
                <w:color w:val="000000" w:themeColor="text1"/>
                <w:sz w:val="22"/>
                <w:szCs w:val="22"/>
                <w:lang w:val="en-GB"/>
              </w:rPr>
            </w:pPr>
            <w:r w:rsidRPr="00A333A3">
              <w:rPr>
                <w:rFonts w:asciiTheme="minorHAnsi" w:hAnsiTheme="minorHAnsi"/>
                <w:color w:val="000000" w:themeColor="text1"/>
                <w:sz w:val="22"/>
                <w:szCs w:val="22"/>
                <w:lang w:val="en-GB"/>
              </w:rPr>
              <w:t>Number of new or enhanced integrated policy and regulatory frameworks developed and/or adopted to accelerate energy transition, in line with international human rights and other relevant standards</w:t>
            </w:r>
          </w:p>
        </w:tc>
        <w:tc>
          <w:tcPr>
            <w:tcW w:w="1911" w:type="dxa"/>
          </w:tcPr>
          <w:p w14:paraId="2E32AFF4" w14:textId="13FE48CC" w:rsidR="00282A51" w:rsidRDefault="005269A0" w:rsidP="00427D31">
            <w:pPr>
              <w:rPr>
                <w:rFonts w:asciiTheme="minorHAnsi" w:hAnsiTheme="minorHAnsi"/>
                <w:color w:val="000000" w:themeColor="text1"/>
                <w:sz w:val="22"/>
                <w:szCs w:val="22"/>
                <w:lang w:val="en-GB"/>
              </w:rPr>
            </w:pPr>
            <w:r>
              <w:rPr>
                <w:rFonts w:asciiTheme="minorHAnsi" w:hAnsiTheme="minorHAnsi"/>
                <w:color w:val="000000" w:themeColor="text1"/>
                <w:sz w:val="22"/>
                <w:szCs w:val="22"/>
                <w:lang w:val="en-GB"/>
              </w:rPr>
              <w:t>N/</w:t>
            </w:r>
            <w:r w:rsidR="008B7DF2">
              <w:rPr>
                <w:rFonts w:asciiTheme="minorHAnsi" w:hAnsiTheme="minorHAnsi"/>
                <w:color w:val="000000" w:themeColor="text1"/>
                <w:sz w:val="22"/>
                <w:szCs w:val="22"/>
                <w:lang w:val="en-GB"/>
              </w:rPr>
              <w:t>A</w:t>
            </w:r>
          </w:p>
        </w:tc>
      </w:tr>
      <w:tr w:rsidR="00282A51" w14:paraId="5247169A" w14:textId="77777777" w:rsidTr="001C43AB">
        <w:tc>
          <w:tcPr>
            <w:tcW w:w="1371" w:type="dxa"/>
            <w:vMerge/>
          </w:tcPr>
          <w:p w14:paraId="140F4662" w14:textId="77777777" w:rsidR="00282A51" w:rsidRDefault="00282A51" w:rsidP="00427D31">
            <w:pPr>
              <w:rPr>
                <w:rFonts w:asciiTheme="minorHAnsi" w:hAnsiTheme="minorHAnsi"/>
                <w:color w:val="000000" w:themeColor="text1"/>
                <w:sz w:val="22"/>
                <w:szCs w:val="22"/>
                <w:lang w:val="en-GB"/>
              </w:rPr>
            </w:pPr>
          </w:p>
        </w:tc>
        <w:tc>
          <w:tcPr>
            <w:tcW w:w="5734" w:type="dxa"/>
          </w:tcPr>
          <w:p w14:paraId="290BE4EF" w14:textId="13688EF0" w:rsidR="00282A51" w:rsidRDefault="00282A51" w:rsidP="00427D31">
            <w:pPr>
              <w:rPr>
                <w:rFonts w:asciiTheme="minorHAnsi" w:hAnsiTheme="minorHAnsi"/>
                <w:color w:val="000000" w:themeColor="text1"/>
                <w:sz w:val="22"/>
                <w:szCs w:val="22"/>
                <w:lang w:val="en-GB"/>
              </w:rPr>
            </w:pPr>
            <w:r w:rsidRPr="00696E98">
              <w:rPr>
                <w:rFonts w:asciiTheme="minorHAnsi" w:hAnsiTheme="minorHAnsi"/>
                <w:color w:val="000000" w:themeColor="text1"/>
                <w:sz w:val="22"/>
                <w:szCs w:val="22"/>
                <w:lang w:val="en-GB"/>
              </w:rPr>
              <w:t>Number of people/households, including those who are marginalised, vulnerable and left behind, benefiting from improved access to clean and affordable energy, including sex-disaggregation</w:t>
            </w:r>
          </w:p>
        </w:tc>
        <w:tc>
          <w:tcPr>
            <w:tcW w:w="1911" w:type="dxa"/>
          </w:tcPr>
          <w:p w14:paraId="485A7BAA" w14:textId="6331FF48" w:rsidR="00282A51" w:rsidRDefault="008B7DF2" w:rsidP="00427D31">
            <w:pPr>
              <w:rPr>
                <w:rFonts w:asciiTheme="minorHAnsi" w:hAnsiTheme="minorHAnsi"/>
                <w:color w:val="000000" w:themeColor="text1"/>
                <w:sz w:val="22"/>
                <w:szCs w:val="22"/>
                <w:lang w:val="en-GB"/>
              </w:rPr>
            </w:pPr>
            <w:r>
              <w:rPr>
                <w:rFonts w:asciiTheme="minorHAnsi" w:hAnsiTheme="minorHAnsi"/>
                <w:color w:val="000000" w:themeColor="text1"/>
                <w:sz w:val="22"/>
                <w:szCs w:val="22"/>
                <w:lang w:val="en-GB"/>
              </w:rPr>
              <w:t>N/A</w:t>
            </w:r>
          </w:p>
        </w:tc>
      </w:tr>
      <w:tr w:rsidR="006601C7" w14:paraId="17FC3B48" w14:textId="77777777" w:rsidTr="001C43AB">
        <w:tc>
          <w:tcPr>
            <w:tcW w:w="1371" w:type="dxa"/>
            <w:vMerge w:val="restart"/>
          </w:tcPr>
          <w:p w14:paraId="78BC2CC8" w14:textId="77777777" w:rsidR="006601C7" w:rsidRDefault="006601C7" w:rsidP="00427D31">
            <w:pPr>
              <w:rPr>
                <w:rFonts w:asciiTheme="minorHAnsi" w:hAnsiTheme="minorHAnsi"/>
                <w:color w:val="000000" w:themeColor="text1"/>
                <w:sz w:val="22"/>
                <w:szCs w:val="22"/>
                <w:lang w:val="en-GB"/>
              </w:rPr>
            </w:pPr>
            <w:r>
              <w:rPr>
                <w:rFonts w:asciiTheme="minorHAnsi" w:hAnsiTheme="minorHAnsi"/>
                <w:color w:val="000000" w:themeColor="text1"/>
                <w:sz w:val="22"/>
                <w:szCs w:val="22"/>
                <w:lang w:val="en-GB"/>
              </w:rPr>
              <w:t>Climate, biodiversity,</w:t>
            </w:r>
          </w:p>
          <w:p w14:paraId="5768F73D" w14:textId="15C01249" w:rsidR="006601C7" w:rsidRDefault="006601C7" w:rsidP="00427D31">
            <w:pPr>
              <w:rPr>
                <w:rFonts w:asciiTheme="minorHAnsi" w:hAnsiTheme="minorHAnsi"/>
                <w:color w:val="000000" w:themeColor="text1"/>
                <w:sz w:val="22"/>
                <w:szCs w:val="22"/>
                <w:lang w:val="en-GB"/>
              </w:rPr>
            </w:pPr>
            <w:r>
              <w:rPr>
                <w:rFonts w:asciiTheme="minorHAnsi" w:hAnsiTheme="minorHAnsi"/>
                <w:color w:val="000000" w:themeColor="text1"/>
                <w:sz w:val="22"/>
                <w:szCs w:val="22"/>
                <w:lang w:val="en-GB"/>
              </w:rPr>
              <w:t>pollution</w:t>
            </w:r>
          </w:p>
        </w:tc>
        <w:tc>
          <w:tcPr>
            <w:tcW w:w="5734" w:type="dxa"/>
          </w:tcPr>
          <w:p w14:paraId="70E1B28D" w14:textId="62D6FF51" w:rsidR="006601C7" w:rsidRDefault="006601C7" w:rsidP="00427D31">
            <w:pPr>
              <w:rPr>
                <w:rFonts w:asciiTheme="minorHAnsi" w:hAnsiTheme="minorHAnsi"/>
                <w:color w:val="000000" w:themeColor="text1"/>
                <w:sz w:val="22"/>
                <w:szCs w:val="22"/>
                <w:lang w:val="en-GB"/>
              </w:rPr>
            </w:pPr>
            <w:r w:rsidRPr="007B6C39">
              <w:rPr>
                <w:rFonts w:asciiTheme="minorHAnsi" w:hAnsiTheme="minorHAnsi"/>
                <w:color w:val="000000" w:themeColor="text1"/>
                <w:sz w:val="22"/>
                <w:szCs w:val="22"/>
                <w:lang w:val="en-GB"/>
              </w:rPr>
              <w:t>Number of NDC 3.0 components strengthened with integrated just transition and inclusivity considerations</w:t>
            </w:r>
          </w:p>
        </w:tc>
        <w:tc>
          <w:tcPr>
            <w:tcW w:w="1911" w:type="dxa"/>
          </w:tcPr>
          <w:p w14:paraId="1D8BD1CC" w14:textId="23F44F39" w:rsidR="006601C7" w:rsidRDefault="0043629B" w:rsidP="00427D31">
            <w:pPr>
              <w:rPr>
                <w:rFonts w:asciiTheme="minorHAnsi" w:hAnsiTheme="minorHAnsi"/>
                <w:color w:val="000000" w:themeColor="text1"/>
                <w:sz w:val="22"/>
                <w:szCs w:val="22"/>
                <w:lang w:val="en-GB"/>
              </w:rPr>
            </w:pPr>
            <w:r>
              <w:rPr>
                <w:rFonts w:asciiTheme="minorHAnsi" w:hAnsiTheme="minorHAnsi"/>
                <w:color w:val="000000" w:themeColor="text1"/>
                <w:sz w:val="22"/>
                <w:szCs w:val="22"/>
                <w:lang w:val="en-GB"/>
              </w:rPr>
              <w:t>N/A</w:t>
            </w:r>
          </w:p>
        </w:tc>
      </w:tr>
      <w:tr w:rsidR="006601C7" w14:paraId="5C358BF6" w14:textId="77777777" w:rsidTr="001C43AB">
        <w:tc>
          <w:tcPr>
            <w:tcW w:w="1371" w:type="dxa"/>
            <w:vMerge/>
          </w:tcPr>
          <w:p w14:paraId="427AE72A" w14:textId="77777777" w:rsidR="006601C7" w:rsidRDefault="006601C7" w:rsidP="00427D31">
            <w:pPr>
              <w:rPr>
                <w:rFonts w:asciiTheme="minorHAnsi" w:hAnsiTheme="minorHAnsi"/>
                <w:color w:val="000000" w:themeColor="text1"/>
                <w:sz w:val="22"/>
                <w:szCs w:val="22"/>
                <w:lang w:val="en-GB"/>
              </w:rPr>
            </w:pPr>
          </w:p>
        </w:tc>
        <w:tc>
          <w:tcPr>
            <w:tcW w:w="5734" w:type="dxa"/>
          </w:tcPr>
          <w:p w14:paraId="0002FDF8" w14:textId="3FD53841" w:rsidR="006601C7" w:rsidRDefault="006601C7" w:rsidP="00427D31">
            <w:pPr>
              <w:rPr>
                <w:rFonts w:asciiTheme="minorHAnsi" w:hAnsiTheme="minorHAnsi"/>
                <w:color w:val="000000" w:themeColor="text1"/>
                <w:sz w:val="22"/>
                <w:szCs w:val="22"/>
                <w:lang w:val="en-GB"/>
              </w:rPr>
            </w:pPr>
            <w:r w:rsidRPr="001F6EB7">
              <w:rPr>
                <w:rFonts w:asciiTheme="minorHAnsi" w:hAnsiTheme="minorHAnsi"/>
                <w:color w:val="000000" w:themeColor="text1"/>
                <w:sz w:val="22"/>
                <w:szCs w:val="22"/>
                <w:lang w:val="en-GB"/>
              </w:rPr>
              <w:t>Reduction of CO2eq emissions, through JSDGF support</w:t>
            </w:r>
          </w:p>
        </w:tc>
        <w:tc>
          <w:tcPr>
            <w:tcW w:w="1911" w:type="dxa"/>
          </w:tcPr>
          <w:p w14:paraId="0DD5C00E" w14:textId="7FF4284E" w:rsidR="006601C7" w:rsidRDefault="0043629B" w:rsidP="00427D31">
            <w:pPr>
              <w:rPr>
                <w:rFonts w:asciiTheme="minorHAnsi" w:hAnsiTheme="minorHAnsi"/>
                <w:color w:val="000000" w:themeColor="text1"/>
                <w:sz w:val="22"/>
                <w:szCs w:val="22"/>
                <w:lang w:val="en-GB"/>
              </w:rPr>
            </w:pPr>
            <w:r>
              <w:rPr>
                <w:rFonts w:asciiTheme="minorHAnsi" w:hAnsiTheme="minorHAnsi"/>
                <w:color w:val="000000" w:themeColor="text1"/>
                <w:sz w:val="22"/>
                <w:szCs w:val="22"/>
                <w:lang w:val="en-GB"/>
              </w:rPr>
              <w:t>N/A</w:t>
            </w:r>
          </w:p>
        </w:tc>
      </w:tr>
      <w:tr w:rsidR="006601C7" w14:paraId="7946B546" w14:textId="77777777" w:rsidTr="001C43AB">
        <w:tc>
          <w:tcPr>
            <w:tcW w:w="1371" w:type="dxa"/>
            <w:vMerge/>
          </w:tcPr>
          <w:p w14:paraId="32259DC9" w14:textId="77777777" w:rsidR="006601C7" w:rsidRDefault="006601C7" w:rsidP="00427D31">
            <w:pPr>
              <w:rPr>
                <w:rFonts w:asciiTheme="minorHAnsi" w:hAnsiTheme="minorHAnsi"/>
                <w:color w:val="000000" w:themeColor="text1"/>
                <w:sz w:val="22"/>
                <w:szCs w:val="22"/>
                <w:lang w:val="en-GB"/>
              </w:rPr>
            </w:pPr>
          </w:p>
        </w:tc>
        <w:tc>
          <w:tcPr>
            <w:tcW w:w="5734" w:type="dxa"/>
          </w:tcPr>
          <w:p w14:paraId="6822FEC9" w14:textId="35C72CC7" w:rsidR="006601C7" w:rsidRDefault="006601C7" w:rsidP="00427D31">
            <w:pPr>
              <w:rPr>
                <w:rFonts w:asciiTheme="minorHAnsi" w:hAnsiTheme="minorHAnsi"/>
                <w:color w:val="000000" w:themeColor="text1"/>
                <w:sz w:val="22"/>
                <w:szCs w:val="22"/>
                <w:lang w:val="en-GB"/>
              </w:rPr>
            </w:pPr>
            <w:r w:rsidRPr="006601C7">
              <w:rPr>
                <w:rFonts w:asciiTheme="minorHAnsi" w:hAnsiTheme="minorHAnsi"/>
                <w:color w:val="000000" w:themeColor="text1"/>
                <w:sz w:val="22"/>
                <w:szCs w:val="22"/>
              </w:rPr>
              <w:t>Area of terrestrial and marine protected areas created or under improved management practices (hectares), supported by the JSDGF</w:t>
            </w:r>
          </w:p>
        </w:tc>
        <w:tc>
          <w:tcPr>
            <w:tcW w:w="1911" w:type="dxa"/>
          </w:tcPr>
          <w:p w14:paraId="21955766" w14:textId="5190DA01" w:rsidR="006601C7" w:rsidRDefault="0043629B" w:rsidP="00427D31">
            <w:pPr>
              <w:rPr>
                <w:rFonts w:asciiTheme="minorHAnsi" w:hAnsiTheme="minorHAnsi"/>
                <w:color w:val="000000" w:themeColor="text1"/>
                <w:sz w:val="22"/>
                <w:szCs w:val="22"/>
                <w:lang w:val="en-GB"/>
              </w:rPr>
            </w:pPr>
            <w:r>
              <w:rPr>
                <w:rFonts w:asciiTheme="minorHAnsi" w:hAnsiTheme="minorHAnsi"/>
                <w:color w:val="000000" w:themeColor="text1"/>
                <w:sz w:val="22"/>
                <w:szCs w:val="22"/>
                <w:lang w:val="en-GB"/>
              </w:rPr>
              <w:t>N/A</w:t>
            </w:r>
          </w:p>
        </w:tc>
      </w:tr>
      <w:tr w:rsidR="00BB12F0" w14:paraId="34A2241D" w14:textId="77777777" w:rsidTr="001C43AB">
        <w:tc>
          <w:tcPr>
            <w:tcW w:w="1371" w:type="dxa"/>
            <w:vMerge w:val="restart"/>
          </w:tcPr>
          <w:p w14:paraId="28A53ABD" w14:textId="7820DC76" w:rsidR="00BB12F0" w:rsidRDefault="00BB12F0" w:rsidP="00427D31">
            <w:pPr>
              <w:rPr>
                <w:rFonts w:asciiTheme="minorHAnsi" w:hAnsiTheme="minorHAnsi"/>
                <w:color w:val="000000" w:themeColor="text1"/>
                <w:sz w:val="22"/>
                <w:szCs w:val="22"/>
                <w:lang w:val="en-GB"/>
              </w:rPr>
            </w:pPr>
            <w:r>
              <w:rPr>
                <w:rFonts w:asciiTheme="minorHAnsi" w:hAnsiTheme="minorHAnsi"/>
                <w:color w:val="000000" w:themeColor="text1"/>
                <w:sz w:val="22"/>
                <w:szCs w:val="22"/>
                <w:lang w:val="en-GB"/>
              </w:rPr>
              <w:t>Education</w:t>
            </w:r>
          </w:p>
        </w:tc>
        <w:tc>
          <w:tcPr>
            <w:tcW w:w="5734" w:type="dxa"/>
          </w:tcPr>
          <w:p w14:paraId="65CB2552" w14:textId="70CF9B09" w:rsidR="00BB12F0" w:rsidRDefault="00BB12F0" w:rsidP="00427D31">
            <w:pPr>
              <w:rPr>
                <w:rFonts w:asciiTheme="minorHAnsi" w:hAnsiTheme="minorHAnsi"/>
                <w:color w:val="000000" w:themeColor="text1"/>
                <w:sz w:val="22"/>
                <w:szCs w:val="22"/>
                <w:lang w:val="en-GB"/>
              </w:rPr>
            </w:pPr>
            <w:r w:rsidRPr="00347B45">
              <w:rPr>
                <w:rFonts w:asciiTheme="minorHAnsi" w:hAnsiTheme="minorHAnsi"/>
                <w:color w:val="000000" w:themeColor="text1"/>
                <w:sz w:val="22"/>
                <w:szCs w:val="22"/>
                <w:lang w:val="en-GB"/>
              </w:rPr>
              <w:t>Number of children, youth, and adults, including those who are marginalised, vulnerable and left behind, benefiting from improved access to inclusive, quality education, including sex-disaggregation</w:t>
            </w:r>
          </w:p>
        </w:tc>
        <w:tc>
          <w:tcPr>
            <w:tcW w:w="1911" w:type="dxa"/>
          </w:tcPr>
          <w:p w14:paraId="3D63B1A0" w14:textId="258BBB67" w:rsidR="00BB12F0" w:rsidRDefault="00E119DE" w:rsidP="00427D31">
            <w:pPr>
              <w:rPr>
                <w:rFonts w:asciiTheme="minorHAnsi" w:hAnsiTheme="minorHAnsi"/>
                <w:color w:val="000000" w:themeColor="text1"/>
                <w:sz w:val="22"/>
                <w:szCs w:val="22"/>
                <w:lang w:val="en-GB"/>
              </w:rPr>
            </w:pPr>
            <w:r>
              <w:rPr>
                <w:rFonts w:asciiTheme="minorHAnsi" w:hAnsiTheme="minorHAnsi"/>
                <w:color w:val="000000" w:themeColor="text1"/>
                <w:sz w:val="22"/>
                <w:szCs w:val="22"/>
                <w:lang w:val="en-GB"/>
              </w:rPr>
              <w:t>N/A</w:t>
            </w:r>
          </w:p>
        </w:tc>
      </w:tr>
      <w:tr w:rsidR="00BB12F0" w14:paraId="2CB7EED9" w14:textId="77777777" w:rsidTr="001C43AB">
        <w:tc>
          <w:tcPr>
            <w:tcW w:w="1371" w:type="dxa"/>
            <w:vMerge/>
          </w:tcPr>
          <w:p w14:paraId="4B502FF8" w14:textId="77777777" w:rsidR="00BB12F0" w:rsidRDefault="00BB12F0" w:rsidP="00427D31">
            <w:pPr>
              <w:rPr>
                <w:rFonts w:asciiTheme="minorHAnsi" w:hAnsiTheme="minorHAnsi"/>
                <w:color w:val="000000" w:themeColor="text1"/>
                <w:sz w:val="22"/>
                <w:szCs w:val="22"/>
                <w:lang w:val="en-GB"/>
              </w:rPr>
            </w:pPr>
          </w:p>
        </w:tc>
        <w:tc>
          <w:tcPr>
            <w:tcW w:w="5734" w:type="dxa"/>
          </w:tcPr>
          <w:p w14:paraId="5E4D2937" w14:textId="3947D1BB" w:rsidR="00BB12F0" w:rsidRDefault="00BB12F0" w:rsidP="00427D31">
            <w:pPr>
              <w:rPr>
                <w:rFonts w:asciiTheme="minorHAnsi" w:hAnsiTheme="minorHAnsi"/>
                <w:color w:val="000000" w:themeColor="text1"/>
                <w:sz w:val="22"/>
                <w:szCs w:val="22"/>
                <w:lang w:val="en-GB"/>
              </w:rPr>
            </w:pPr>
            <w:r w:rsidRPr="003E3FB5">
              <w:rPr>
                <w:rFonts w:asciiTheme="minorHAnsi" w:hAnsiTheme="minorHAnsi"/>
                <w:color w:val="000000" w:themeColor="text1"/>
                <w:sz w:val="22"/>
                <w:szCs w:val="22"/>
                <w:lang w:val="en-GB"/>
              </w:rPr>
              <w:t>Number of teachers and school staff trained demonstrating gender-sensitive and inclusive teaching practices aligned with national education, including sex-disaggregation</w:t>
            </w:r>
          </w:p>
        </w:tc>
        <w:tc>
          <w:tcPr>
            <w:tcW w:w="1911" w:type="dxa"/>
          </w:tcPr>
          <w:p w14:paraId="513300F1" w14:textId="3D427CB8" w:rsidR="00BB12F0" w:rsidRDefault="00E119DE" w:rsidP="00427D31">
            <w:pPr>
              <w:rPr>
                <w:rFonts w:asciiTheme="minorHAnsi" w:hAnsiTheme="minorHAnsi"/>
                <w:color w:val="000000" w:themeColor="text1"/>
                <w:sz w:val="22"/>
                <w:szCs w:val="22"/>
                <w:lang w:val="en-GB"/>
              </w:rPr>
            </w:pPr>
            <w:r>
              <w:rPr>
                <w:rFonts w:asciiTheme="minorHAnsi" w:hAnsiTheme="minorHAnsi"/>
                <w:color w:val="000000" w:themeColor="text1"/>
                <w:sz w:val="22"/>
                <w:szCs w:val="22"/>
                <w:lang w:val="en-GB"/>
              </w:rPr>
              <w:t>N/A</w:t>
            </w:r>
          </w:p>
        </w:tc>
      </w:tr>
      <w:tr w:rsidR="00BB12F0" w14:paraId="31EE9B46" w14:textId="77777777" w:rsidTr="001C43AB">
        <w:tc>
          <w:tcPr>
            <w:tcW w:w="1371" w:type="dxa"/>
            <w:vMerge/>
          </w:tcPr>
          <w:p w14:paraId="2752D7BF" w14:textId="77777777" w:rsidR="00BB12F0" w:rsidRDefault="00BB12F0" w:rsidP="00427D31">
            <w:pPr>
              <w:rPr>
                <w:rFonts w:asciiTheme="minorHAnsi" w:hAnsiTheme="minorHAnsi"/>
                <w:color w:val="000000" w:themeColor="text1"/>
                <w:sz w:val="22"/>
                <w:szCs w:val="22"/>
                <w:lang w:val="en-GB"/>
              </w:rPr>
            </w:pPr>
          </w:p>
        </w:tc>
        <w:tc>
          <w:tcPr>
            <w:tcW w:w="5734" w:type="dxa"/>
          </w:tcPr>
          <w:p w14:paraId="302B76DB" w14:textId="698A8648" w:rsidR="00BB12F0" w:rsidRDefault="00BB12F0" w:rsidP="00427D31">
            <w:pPr>
              <w:rPr>
                <w:rFonts w:asciiTheme="minorHAnsi" w:hAnsiTheme="minorHAnsi"/>
                <w:color w:val="000000" w:themeColor="text1"/>
                <w:sz w:val="22"/>
                <w:szCs w:val="22"/>
                <w:lang w:val="en-GB"/>
              </w:rPr>
            </w:pPr>
            <w:r w:rsidRPr="0083793A">
              <w:rPr>
                <w:rFonts w:asciiTheme="minorHAnsi" w:hAnsiTheme="minorHAnsi"/>
                <w:color w:val="000000" w:themeColor="text1"/>
                <w:sz w:val="22"/>
                <w:szCs w:val="22"/>
                <w:lang w:val="en-GB"/>
              </w:rPr>
              <w:t>Number of education sector policies/regulatory frameworks adopted or strengthened, in line with international human rights and other relevant standards</w:t>
            </w:r>
          </w:p>
        </w:tc>
        <w:tc>
          <w:tcPr>
            <w:tcW w:w="1911" w:type="dxa"/>
          </w:tcPr>
          <w:p w14:paraId="0E7B7971" w14:textId="388F5487" w:rsidR="00BB12F0" w:rsidRDefault="00E119DE" w:rsidP="00427D31">
            <w:pPr>
              <w:rPr>
                <w:rFonts w:asciiTheme="minorHAnsi" w:hAnsiTheme="minorHAnsi"/>
                <w:color w:val="000000" w:themeColor="text1"/>
                <w:sz w:val="22"/>
                <w:szCs w:val="22"/>
                <w:lang w:val="en-GB"/>
              </w:rPr>
            </w:pPr>
            <w:r>
              <w:rPr>
                <w:rFonts w:asciiTheme="minorHAnsi" w:hAnsiTheme="minorHAnsi"/>
                <w:color w:val="000000" w:themeColor="text1"/>
                <w:sz w:val="22"/>
                <w:szCs w:val="22"/>
                <w:lang w:val="en-GB"/>
              </w:rPr>
              <w:t>N/A</w:t>
            </w:r>
          </w:p>
        </w:tc>
      </w:tr>
    </w:tbl>
    <w:p w14:paraId="00584629" w14:textId="77777777" w:rsidR="00CD302C" w:rsidRPr="00CD302C" w:rsidRDefault="00CD302C" w:rsidP="00427D31">
      <w:pPr>
        <w:spacing w:after="0" w:line="240" w:lineRule="auto"/>
        <w:rPr>
          <w:rFonts w:asciiTheme="minorHAnsi" w:hAnsiTheme="minorHAnsi"/>
          <w:color w:val="000000" w:themeColor="text1"/>
          <w:sz w:val="22"/>
          <w:szCs w:val="22"/>
          <w:lang w:val="en-GB"/>
        </w:rPr>
      </w:pPr>
    </w:p>
    <w:p w14:paraId="23A53D89" w14:textId="77777777" w:rsidR="003B5BC7" w:rsidRDefault="003B5BC7" w:rsidP="00427D31">
      <w:pPr>
        <w:spacing w:after="0" w:line="240" w:lineRule="auto"/>
        <w:rPr>
          <w:rFonts w:asciiTheme="minorHAnsi" w:hAnsiTheme="minorHAnsi"/>
          <w:b/>
          <w:bCs/>
          <w:color w:val="000000" w:themeColor="text1"/>
          <w:sz w:val="22"/>
          <w:szCs w:val="22"/>
          <w:lang w:val="en-GB"/>
        </w:rPr>
      </w:pPr>
    </w:p>
    <w:p w14:paraId="66316E35" w14:textId="77777777" w:rsidR="003B5BC7" w:rsidRDefault="003B5BC7" w:rsidP="00427D31">
      <w:pPr>
        <w:spacing w:after="0" w:line="240" w:lineRule="auto"/>
        <w:rPr>
          <w:rFonts w:asciiTheme="minorHAnsi" w:hAnsiTheme="minorHAnsi"/>
          <w:b/>
          <w:bCs/>
          <w:color w:val="000000" w:themeColor="text1"/>
          <w:sz w:val="22"/>
          <w:szCs w:val="22"/>
          <w:lang w:val="en-GB"/>
        </w:rPr>
      </w:pPr>
    </w:p>
    <w:p w14:paraId="577D2818" w14:textId="77777777" w:rsidR="003B5BC7" w:rsidRDefault="003B5BC7" w:rsidP="00427D31">
      <w:pPr>
        <w:spacing w:after="0" w:line="240" w:lineRule="auto"/>
        <w:rPr>
          <w:rFonts w:asciiTheme="minorHAnsi" w:hAnsiTheme="minorHAnsi"/>
          <w:b/>
          <w:bCs/>
          <w:color w:val="000000" w:themeColor="text1"/>
          <w:sz w:val="22"/>
          <w:szCs w:val="22"/>
          <w:lang w:val="en-GB"/>
        </w:rPr>
      </w:pPr>
    </w:p>
    <w:p w14:paraId="50C89223" w14:textId="77777777" w:rsidR="003B5BC7" w:rsidRDefault="003B5BC7" w:rsidP="00427D31">
      <w:pPr>
        <w:spacing w:after="0" w:line="240" w:lineRule="auto"/>
        <w:rPr>
          <w:rFonts w:asciiTheme="minorHAnsi" w:hAnsiTheme="minorHAnsi"/>
          <w:b/>
          <w:bCs/>
          <w:color w:val="000000" w:themeColor="text1"/>
          <w:sz w:val="22"/>
          <w:szCs w:val="22"/>
          <w:lang w:val="en-GB"/>
        </w:rPr>
      </w:pPr>
    </w:p>
    <w:p w14:paraId="43CFC746" w14:textId="29C7A140" w:rsidR="003A524F" w:rsidRDefault="003A524F">
      <w:pPr>
        <w:rPr>
          <w:rFonts w:asciiTheme="minorHAnsi" w:hAnsiTheme="minorHAnsi"/>
          <w:b/>
          <w:bCs/>
          <w:color w:val="000000" w:themeColor="text1"/>
          <w:sz w:val="22"/>
          <w:szCs w:val="22"/>
          <w:lang w:val="en-GB"/>
        </w:rPr>
      </w:pPr>
      <w:r>
        <w:rPr>
          <w:rFonts w:asciiTheme="minorHAnsi" w:hAnsiTheme="minorHAnsi"/>
          <w:b/>
          <w:bCs/>
          <w:color w:val="000000" w:themeColor="text1"/>
          <w:sz w:val="22"/>
          <w:szCs w:val="22"/>
          <w:lang w:val="en-GB"/>
        </w:rPr>
        <w:br w:type="page"/>
      </w:r>
    </w:p>
    <w:p w14:paraId="6A81DF67" w14:textId="77777777" w:rsidR="00E53B12" w:rsidRPr="00E53B12" w:rsidRDefault="00E53B12" w:rsidP="00427D31">
      <w:pPr>
        <w:spacing w:after="0" w:line="240" w:lineRule="auto"/>
        <w:rPr>
          <w:rFonts w:asciiTheme="minorHAnsi" w:hAnsiTheme="minorHAnsi"/>
          <w:b/>
          <w:bCs/>
          <w:color w:val="000000" w:themeColor="text1"/>
          <w:sz w:val="22"/>
          <w:szCs w:val="22"/>
          <w:lang w:val="en-GB"/>
        </w:rPr>
      </w:pPr>
    </w:p>
    <w:p w14:paraId="434289BE" w14:textId="77777777" w:rsidR="009A33D2" w:rsidRPr="00297C97" w:rsidRDefault="009A33D2" w:rsidP="00427D31">
      <w:pPr>
        <w:pStyle w:val="Heading2"/>
        <w:numPr>
          <w:ilvl w:val="0"/>
          <w:numId w:val="14"/>
        </w:numPr>
        <w:spacing w:before="0" w:after="0" w:line="240" w:lineRule="auto"/>
        <w:ind w:left="1080"/>
        <w:rPr>
          <w:rFonts w:asciiTheme="minorHAnsi" w:hAnsiTheme="minorHAnsi"/>
          <w:b/>
          <w:bCs/>
          <w:sz w:val="28"/>
          <w:szCs w:val="28"/>
          <w:lang w:val="en-GB"/>
        </w:rPr>
      </w:pPr>
      <w:r w:rsidRPr="00297C97">
        <w:rPr>
          <w:rFonts w:asciiTheme="minorHAnsi" w:eastAsia="Malgun Gothic" w:hAnsiTheme="minorHAnsi"/>
          <w:b/>
          <w:bCs/>
          <w:sz w:val="28"/>
          <w:szCs w:val="28"/>
          <w:lang w:val="en-GB" w:eastAsia="ko-KR"/>
        </w:rPr>
        <w:t>Strategic Communications and Partnership Update</w:t>
      </w:r>
    </w:p>
    <w:p w14:paraId="24D74397" w14:textId="77777777" w:rsidR="009A33D2" w:rsidRPr="00E53B12" w:rsidRDefault="009A33D2" w:rsidP="00427D31">
      <w:pPr>
        <w:pBdr>
          <w:top w:val="nil"/>
          <w:left w:val="nil"/>
          <w:bottom w:val="nil"/>
          <w:right w:val="nil"/>
          <w:between w:val="nil"/>
        </w:pBdr>
        <w:spacing w:after="0" w:line="240" w:lineRule="auto"/>
        <w:rPr>
          <w:rFonts w:asciiTheme="minorHAnsi" w:hAnsiTheme="minorHAnsi"/>
          <w:b/>
          <w:bCs/>
          <w:color w:val="000000" w:themeColor="text1"/>
          <w:lang w:val="en-GB"/>
        </w:rPr>
      </w:pPr>
    </w:p>
    <w:p w14:paraId="2A81DA9E" w14:textId="21588AA2" w:rsidR="1A7A3C6F" w:rsidRPr="00BB795D" w:rsidRDefault="1A7A3C6F" w:rsidP="00427D31">
      <w:pPr>
        <w:pBdr>
          <w:top w:val="nil"/>
          <w:left w:val="nil"/>
          <w:bottom w:val="nil"/>
          <w:right w:val="nil"/>
          <w:between w:val="nil"/>
        </w:pBdr>
        <w:spacing w:after="0" w:line="240" w:lineRule="auto"/>
        <w:rPr>
          <w:rFonts w:asciiTheme="minorHAnsi" w:eastAsia="Aptos" w:hAnsiTheme="minorHAnsi"/>
          <w:color w:val="000000" w:themeColor="text1"/>
          <w:sz w:val="22"/>
          <w:szCs w:val="22"/>
          <w:lang w:val="en-GB"/>
        </w:rPr>
      </w:pPr>
      <w:r w:rsidRPr="00BB795D">
        <w:rPr>
          <w:rFonts w:asciiTheme="minorHAnsi" w:eastAsia="Aptos" w:hAnsiTheme="minorHAnsi"/>
          <w:color w:val="000000" w:themeColor="text1"/>
          <w:sz w:val="22"/>
          <w:szCs w:val="22"/>
          <w:lang w:val="en-GB"/>
        </w:rPr>
        <w:t xml:space="preserve">Please provide the links to written </w:t>
      </w:r>
      <w:r w:rsidR="46C8214B" w:rsidRPr="00BB795D">
        <w:rPr>
          <w:rFonts w:asciiTheme="minorHAnsi" w:eastAsia="Aptos" w:hAnsiTheme="minorHAnsi"/>
          <w:color w:val="000000" w:themeColor="text1"/>
          <w:sz w:val="22"/>
          <w:szCs w:val="22"/>
          <w:lang w:val="en-GB"/>
        </w:rPr>
        <w:t>communications products</w:t>
      </w:r>
      <w:r w:rsidRPr="00BB795D">
        <w:rPr>
          <w:rFonts w:asciiTheme="minorHAnsi" w:eastAsia="Aptos" w:hAnsiTheme="minorHAnsi"/>
          <w:color w:val="000000" w:themeColor="text1"/>
          <w:sz w:val="22"/>
          <w:szCs w:val="22"/>
          <w:lang w:val="en-GB"/>
        </w:rPr>
        <w:t xml:space="preserve"> published by the JP</w:t>
      </w:r>
      <w:r w:rsidR="00825B4E" w:rsidRPr="00BB795D">
        <w:rPr>
          <w:rFonts w:asciiTheme="minorHAnsi" w:eastAsia="Aptos" w:hAnsiTheme="minorHAnsi"/>
          <w:color w:val="000000" w:themeColor="text1"/>
          <w:sz w:val="22"/>
          <w:szCs w:val="22"/>
          <w:lang w:val="en-GB"/>
        </w:rPr>
        <w:t xml:space="preserve"> team PUNOs</w:t>
      </w:r>
      <w:r w:rsidR="00EC3686" w:rsidRPr="00BB795D">
        <w:rPr>
          <w:rFonts w:asciiTheme="minorHAnsi" w:eastAsia="Aptos" w:hAnsiTheme="minorHAnsi"/>
          <w:color w:val="000000" w:themeColor="text1"/>
          <w:sz w:val="22"/>
          <w:szCs w:val="22"/>
          <w:lang w:val="en-GB"/>
        </w:rPr>
        <w:t xml:space="preserve">, </w:t>
      </w:r>
      <w:r w:rsidR="00825B4E" w:rsidRPr="00BB795D">
        <w:rPr>
          <w:rFonts w:asciiTheme="minorHAnsi" w:eastAsia="Aptos" w:hAnsiTheme="minorHAnsi"/>
          <w:color w:val="000000" w:themeColor="text1"/>
          <w:sz w:val="22"/>
          <w:szCs w:val="22"/>
          <w:lang w:val="en-GB"/>
        </w:rPr>
        <w:t>RCO</w:t>
      </w:r>
      <w:r w:rsidR="00EC3686" w:rsidRPr="00BB795D">
        <w:rPr>
          <w:rFonts w:asciiTheme="minorHAnsi" w:eastAsia="Aptos" w:hAnsiTheme="minorHAnsi"/>
          <w:color w:val="000000" w:themeColor="text1"/>
          <w:sz w:val="22"/>
          <w:szCs w:val="22"/>
          <w:lang w:val="en-GB"/>
        </w:rPr>
        <w:t>s or implementing partners</w:t>
      </w:r>
      <w:r w:rsidRPr="00BB795D">
        <w:rPr>
          <w:rFonts w:asciiTheme="minorHAnsi" w:eastAsia="Aptos" w:hAnsiTheme="minorHAnsi"/>
          <w:color w:val="000000" w:themeColor="text1"/>
          <w:sz w:val="22"/>
          <w:szCs w:val="22"/>
          <w:lang w:val="en-GB"/>
        </w:rPr>
        <w:t xml:space="preserve">, </w:t>
      </w:r>
      <w:r w:rsidR="00E53B12" w:rsidRPr="00BB795D">
        <w:rPr>
          <w:rFonts w:asciiTheme="minorHAnsi" w:eastAsia="Aptos" w:hAnsiTheme="minorHAnsi"/>
          <w:color w:val="000000" w:themeColor="text1"/>
          <w:sz w:val="22"/>
          <w:szCs w:val="22"/>
          <w:lang w:val="en-GB"/>
        </w:rPr>
        <w:t>or</w:t>
      </w:r>
      <w:r w:rsidRPr="00BB795D">
        <w:rPr>
          <w:rFonts w:asciiTheme="minorHAnsi" w:eastAsia="Aptos" w:hAnsiTheme="minorHAnsi"/>
          <w:color w:val="000000" w:themeColor="text1"/>
          <w:sz w:val="22"/>
          <w:szCs w:val="22"/>
          <w:lang w:val="en-GB"/>
        </w:rPr>
        <w:t xml:space="preserve"> the draft outline of a written article to be finalized in the coming weeks. Examples of human-interest stories, practical guidance on storytelling, other useful tools to produce impactful written articles can be found on </w:t>
      </w:r>
      <w:hyperlink r:id="rId28" w:history="1">
        <w:r w:rsidRPr="00BB795D">
          <w:rPr>
            <w:rStyle w:val="Hyperlink"/>
            <w:rFonts w:asciiTheme="minorHAnsi" w:eastAsia="Aptos" w:hAnsiTheme="minorHAnsi"/>
            <w:sz w:val="22"/>
            <w:szCs w:val="22"/>
            <w:lang w:val="en-GB"/>
          </w:rPr>
          <w:t>UNSDG Knowledge Portal</w:t>
        </w:r>
      </w:hyperlink>
      <w:r w:rsidRPr="00BB795D">
        <w:rPr>
          <w:rFonts w:asciiTheme="minorHAnsi" w:eastAsia="Aptos" w:hAnsiTheme="minorHAnsi"/>
          <w:color w:val="000000" w:themeColor="text1"/>
          <w:sz w:val="22"/>
          <w:szCs w:val="22"/>
          <w:lang w:val="en-GB"/>
        </w:rPr>
        <w:t xml:space="preserve"> (NB: PUNOs may need to request access first).</w:t>
      </w:r>
    </w:p>
    <w:p w14:paraId="30F84D12" w14:textId="41A19F1F" w:rsidR="7F7BEC98" w:rsidRPr="00FE7E1F" w:rsidRDefault="7F7BEC98" w:rsidP="00427D31">
      <w:pPr>
        <w:pBdr>
          <w:top w:val="nil"/>
          <w:left w:val="nil"/>
          <w:bottom w:val="nil"/>
          <w:right w:val="nil"/>
          <w:between w:val="nil"/>
        </w:pBdr>
        <w:spacing w:after="0" w:line="240" w:lineRule="auto"/>
        <w:rPr>
          <w:rFonts w:asciiTheme="minorHAnsi" w:eastAsia="Aptos" w:hAnsiTheme="minorHAnsi"/>
          <w:color w:val="000000" w:themeColor="text1"/>
          <w:lang w:val="en-GB"/>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9000"/>
      </w:tblGrid>
      <w:tr w:rsidR="7F7BEC98" w:rsidRPr="00FE7E1F" w14:paraId="7DEFD09A" w14:textId="77777777" w:rsidTr="0E98E13D">
        <w:trPr>
          <w:trHeight w:val="300"/>
        </w:trPr>
        <w:tc>
          <w:tcPr>
            <w:tcW w:w="9000" w:type="dxa"/>
            <w:tcBorders>
              <w:top w:val="single" w:sz="6" w:space="0" w:color="auto"/>
              <w:left w:val="single" w:sz="6" w:space="0" w:color="auto"/>
              <w:right w:val="single" w:sz="6" w:space="0" w:color="auto"/>
            </w:tcBorders>
            <w:tcMar>
              <w:left w:w="90" w:type="dxa"/>
              <w:right w:w="90" w:type="dxa"/>
            </w:tcMar>
          </w:tcPr>
          <w:p w14:paraId="155E4A68" w14:textId="115A4E54" w:rsidR="7F7BEC98" w:rsidRPr="00677C6A" w:rsidRDefault="69E8A436" w:rsidP="00427D31">
            <w:pPr>
              <w:rPr>
                <w:rFonts w:asciiTheme="minorHAnsi" w:eastAsia="Aptos" w:hAnsiTheme="minorHAnsi"/>
                <w:color w:val="000000" w:themeColor="text1"/>
                <w:sz w:val="22"/>
                <w:szCs w:val="22"/>
              </w:rPr>
            </w:pPr>
            <w:r w:rsidRPr="00677C6A">
              <w:rPr>
                <w:rFonts w:asciiTheme="minorHAnsi" w:eastAsia="Aptos" w:hAnsiTheme="minorHAnsi"/>
                <w:color w:val="000000" w:themeColor="text1"/>
                <w:sz w:val="22"/>
                <w:szCs w:val="22"/>
                <w:lang w:val="en-GB"/>
              </w:rPr>
              <w:t>List of links to written articles</w:t>
            </w:r>
            <w:r w:rsidR="2A2FC73A" w:rsidRPr="00677C6A">
              <w:rPr>
                <w:rFonts w:asciiTheme="minorHAnsi" w:eastAsia="Aptos" w:hAnsiTheme="minorHAnsi"/>
                <w:color w:val="000000" w:themeColor="text1"/>
                <w:sz w:val="22"/>
                <w:szCs w:val="22"/>
                <w:lang w:val="en-GB"/>
              </w:rPr>
              <w:t>, case studies, factsheets, videos</w:t>
            </w:r>
            <w:r w:rsidRPr="00677C6A">
              <w:rPr>
                <w:rFonts w:asciiTheme="minorHAnsi" w:eastAsia="Aptos" w:hAnsiTheme="minorHAnsi"/>
                <w:color w:val="000000" w:themeColor="text1"/>
                <w:sz w:val="22"/>
                <w:szCs w:val="22"/>
                <w:lang w:val="en-GB"/>
              </w:rPr>
              <w:t xml:space="preserve"> </w:t>
            </w:r>
            <w:r w:rsidR="2774377F" w:rsidRPr="00677C6A">
              <w:rPr>
                <w:rFonts w:asciiTheme="minorHAnsi" w:eastAsia="Aptos" w:hAnsiTheme="minorHAnsi"/>
                <w:color w:val="000000" w:themeColor="text1"/>
                <w:sz w:val="22"/>
                <w:szCs w:val="22"/>
                <w:lang w:val="en-GB"/>
              </w:rPr>
              <w:t>(do not include social media posts)</w:t>
            </w:r>
            <w:r w:rsidRPr="00677C6A">
              <w:rPr>
                <w:rFonts w:asciiTheme="minorHAnsi" w:eastAsia="Aptos" w:hAnsiTheme="minorHAnsi"/>
                <w:color w:val="000000" w:themeColor="text1"/>
                <w:sz w:val="22"/>
                <w:szCs w:val="22"/>
                <w:lang w:val="en-GB"/>
              </w:rPr>
              <w:t>:</w:t>
            </w:r>
          </w:p>
          <w:p w14:paraId="4989E79E" w14:textId="45638108" w:rsidR="00677C6A" w:rsidRPr="00677C6A" w:rsidRDefault="00677C6A" w:rsidP="00677C6A">
            <w:pPr>
              <w:pStyle w:val="ListParagraph"/>
              <w:numPr>
                <w:ilvl w:val="0"/>
                <w:numId w:val="37"/>
              </w:numPr>
              <w:rPr>
                <w:rFonts w:asciiTheme="minorHAnsi" w:eastAsia="Aptos" w:hAnsiTheme="minorHAnsi"/>
                <w:color w:val="000000" w:themeColor="text1"/>
                <w:sz w:val="22"/>
                <w:szCs w:val="22"/>
                <w:lang w:val="en-GB"/>
              </w:rPr>
            </w:pPr>
            <w:hyperlink r:id="rId29">
              <w:r w:rsidRPr="00677C6A">
                <w:rPr>
                  <w:rStyle w:val="Hyperlink"/>
                  <w:rFonts w:asciiTheme="minorHAnsi" w:eastAsia="Aptos" w:hAnsiTheme="minorHAnsi"/>
                  <w:sz w:val="22"/>
                  <w:szCs w:val="22"/>
                  <w:lang w:val="en-GB"/>
                </w:rPr>
                <w:t>Asia Pacific Global Accelerator Policy Forum: Meeting the Commitments for Productive Employment and Universal Social Protection | UN Global Accelerator</w:t>
              </w:r>
            </w:hyperlink>
          </w:p>
          <w:p w14:paraId="4A877010" w14:textId="77777777" w:rsidR="00677C6A" w:rsidRPr="009F2C27" w:rsidRDefault="00677C6A" w:rsidP="0E98E13D">
            <w:pPr>
              <w:numPr>
                <w:ilvl w:val="0"/>
                <w:numId w:val="36"/>
              </w:numPr>
              <w:rPr>
                <w:rFonts w:asciiTheme="minorHAnsi" w:eastAsia="Aptos" w:hAnsiTheme="minorHAnsi"/>
                <w:color w:val="000000" w:themeColor="text1"/>
                <w:sz w:val="22"/>
                <w:szCs w:val="22"/>
                <w:lang w:val="en-GB"/>
              </w:rPr>
            </w:pPr>
            <w:hyperlink r:id="rId30">
              <w:r w:rsidRPr="0E98E13D">
                <w:rPr>
                  <w:rStyle w:val="Hyperlink"/>
                  <w:rFonts w:asciiTheme="minorHAnsi" w:eastAsia="Aptos" w:hAnsiTheme="minorHAnsi"/>
                  <w:sz w:val="22"/>
                  <w:szCs w:val="22"/>
                  <w:lang w:val="en-GB"/>
                </w:rPr>
                <w:t>Asia-Pacific Global Accelerator Policy Forum calls for major scale-up of strategies and financing to deliver skills</w:t>
              </w:r>
            </w:hyperlink>
          </w:p>
          <w:p w14:paraId="128D3B76" w14:textId="4F675EBA" w:rsidR="0906CC46" w:rsidRPr="00E119DE" w:rsidRDefault="0906CC46" w:rsidP="0E98E13D">
            <w:pPr>
              <w:numPr>
                <w:ilvl w:val="0"/>
                <w:numId w:val="36"/>
              </w:numPr>
              <w:rPr>
                <w:rStyle w:val="Hyperlink"/>
              </w:rPr>
            </w:pPr>
            <w:hyperlink r:id="rId31" w:history="1">
              <w:r w:rsidRPr="0E98E13D">
                <w:rPr>
                  <w:rStyle w:val="Hyperlink"/>
                  <w:rFonts w:asciiTheme="minorHAnsi" w:eastAsia="Aptos" w:hAnsiTheme="minorHAnsi"/>
                  <w:sz w:val="22"/>
                  <w:szCs w:val="22"/>
                  <w:lang w:val="en-GB"/>
                </w:rPr>
                <w:t>Asia-Pacific Global Accelerator Policy Forum Outcome</w:t>
              </w:r>
              <w:r w:rsidR="0DC55FAD" w:rsidRPr="0E98E13D">
                <w:rPr>
                  <w:rStyle w:val="Hyperlink"/>
                  <w:rFonts w:asciiTheme="minorHAnsi" w:eastAsia="Aptos" w:hAnsiTheme="minorHAnsi"/>
                  <w:sz w:val="22"/>
                  <w:szCs w:val="22"/>
                  <w:lang w:val="en-GB"/>
                </w:rPr>
                <w:t xml:space="preserve"> Report</w:t>
              </w:r>
            </w:hyperlink>
          </w:p>
          <w:p w14:paraId="66D4F303" w14:textId="5BB0C8D7" w:rsidR="00236AC2" w:rsidRDefault="00236AC2" w:rsidP="00236AC2">
            <w:pPr>
              <w:numPr>
                <w:ilvl w:val="0"/>
                <w:numId w:val="36"/>
              </w:numPr>
              <w:rPr>
                <w:rFonts w:asciiTheme="minorHAnsi" w:eastAsia="Aptos" w:hAnsiTheme="minorHAnsi"/>
                <w:color w:val="000000" w:themeColor="text1"/>
                <w:sz w:val="22"/>
                <w:szCs w:val="22"/>
                <w:lang w:val="en-GB"/>
              </w:rPr>
            </w:pPr>
            <w:hyperlink r:id="rId32" w:history="1">
              <w:r w:rsidRPr="00A276F3">
                <w:rPr>
                  <w:rStyle w:val="Hyperlink"/>
                  <w:rFonts w:asciiTheme="minorHAnsi" w:eastAsia="Aptos" w:hAnsiTheme="minorHAnsi"/>
                  <w:sz w:val="22"/>
                  <w:szCs w:val="22"/>
                  <w:lang w:val="en-GB"/>
                </w:rPr>
                <w:t>https://www.khmertimeskh.com/501700128/minister-of-labor-delivery-speech-at-the-113th-international-labour-conference/?utm_source=chatgpt.com</w:t>
              </w:r>
            </w:hyperlink>
          </w:p>
          <w:p w14:paraId="48E30395" w14:textId="4814F3AC" w:rsidR="00677C6A" w:rsidRPr="004F1F91" w:rsidRDefault="00677C6A" w:rsidP="00236AC2">
            <w:pPr>
              <w:numPr>
                <w:ilvl w:val="0"/>
                <w:numId w:val="36"/>
              </w:numPr>
              <w:rPr>
                <w:rFonts w:asciiTheme="minorHAnsi" w:eastAsia="Aptos" w:hAnsiTheme="minorHAnsi"/>
                <w:color w:val="000000" w:themeColor="text1"/>
                <w:sz w:val="22"/>
                <w:szCs w:val="22"/>
                <w:lang w:val="en-GB"/>
              </w:rPr>
            </w:pPr>
            <w:hyperlink r:id="rId33">
              <w:r w:rsidRPr="00677C6A">
                <w:rPr>
                  <w:rStyle w:val="Hyperlink"/>
                  <w:rFonts w:asciiTheme="minorHAnsi" w:eastAsia="Aptos" w:hAnsiTheme="minorHAnsi"/>
                  <w:sz w:val="22"/>
                  <w:szCs w:val="22"/>
                  <w:lang w:val="en-GB"/>
                </w:rPr>
                <w:t>Cambodia launches comprehensive M&amp;E framework to accelerate informal economy formalization | International Labour Organization</w:t>
              </w:r>
            </w:hyperlink>
            <w:hyperlink r:id="rId34">
              <w:r w:rsidRPr="00677C6A">
                <w:rPr>
                  <w:rStyle w:val="Hyperlink"/>
                  <w:rFonts w:asciiTheme="minorHAnsi" w:eastAsia="Aptos" w:hAnsiTheme="minorHAnsi"/>
                  <w:sz w:val="22"/>
                  <w:szCs w:val="22"/>
                  <w:lang w:val="en-GB"/>
                </w:rPr>
                <w:t>, decent jobs, and universal social protection | International Labour Organization</w:t>
              </w:r>
            </w:hyperlink>
          </w:p>
          <w:p w14:paraId="11F121D5" w14:textId="2B0B9E78" w:rsidR="00845BCF" w:rsidRPr="00677C6A" w:rsidRDefault="00F97BE1" w:rsidP="00845BCF">
            <w:pPr>
              <w:numPr>
                <w:ilvl w:val="0"/>
                <w:numId w:val="36"/>
              </w:numPr>
              <w:rPr>
                <w:rFonts w:asciiTheme="minorHAnsi" w:eastAsia="Aptos" w:hAnsiTheme="minorHAnsi"/>
                <w:color w:val="000000" w:themeColor="text1"/>
                <w:sz w:val="22"/>
                <w:szCs w:val="22"/>
                <w:lang w:val="en-GB"/>
              </w:rPr>
            </w:pPr>
            <w:hyperlink r:id="rId35" w:history="1">
              <w:proofErr w:type="spellStart"/>
              <w:r>
                <w:rPr>
                  <w:rStyle w:val="Hyperlink"/>
                  <w:rFonts w:asciiTheme="minorHAnsi" w:eastAsia="Aptos" w:hAnsiTheme="minorHAnsi"/>
                  <w:sz w:val="22"/>
                  <w:szCs w:val="22"/>
                </w:rPr>
                <w:t>Labour</w:t>
              </w:r>
              <w:proofErr w:type="spellEnd"/>
              <w:r>
                <w:rPr>
                  <w:rStyle w:val="Hyperlink"/>
                  <w:rFonts w:asciiTheme="minorHAnsi" w:eastAsia="Aptos" w:hAnsiTheme="minorHAnsi"/>
                  <w:sz w:val="22"/>
                  <w:szCs w:val="22"/>
                </w:rPr>
                <w:t xml:space="preserve"> Economic Conference 2025 </w:t>
              </w:r>
            </w:hyperlink>
            <w:r w:rsidR="00845BCF">
              <w:rPr>
                <w:rFonts w:asciiTheme="minorHAnsi" w:eastAsia="Aptos" w:hAnsiTheme="minorHAnsi"/>
                <w:color w:val="000000" w:themeColor="text1"/>
                <w:sz w:val="22"/>
                <w:szCs w:val="22"/>
                <w:lang w:val="en-GB"/>
              </w:rPr>
              <w:t xml:space="preserve"> </w:t>
            </w:r>
          </w:p>
          <w:p w14:paraId="357C9619" w14:textId="77777777" w:rsidR="00F97BE1" w:rsidRDefault="00F97BE1" w:rsidP="00677C6A">
            <w:pPr>
              <w:rPr>
                <w:rFonts w:asciiTheme="minorHAnsi" w:eastAsia="Aptos" w:hAnsiTheme="minorHAnsi"/>
                <w:color w:val="000000" w:themeColor="text1"/>
                <w:sz w:val="22"/>
                <w:szCs w:val="22"/>
                <w:lang w:val="en-GB"/>
              </w:rPr>
            </w:pPr>
          </w:p>
          <w:p w14:paraId="480D48F0" w14:textId="3A9306E7" w:rsidR="00677C6A" w:rsidRPr="00677C6A" w:rsidRDefault="00677C6A" w:rsidP="00677C6A">
            <w:pPr>
              <w:rPr>
                <w:rFonts w:asciiTheme="minorHAnsi" w:eastAsia="Aptos" w:hAnsiTheme="minorHAnsi"/>
                <w:color w:val="000000" w:themeColor="text1"/>
                <w:sz w:val="22"/>
                <w:szCs w:val="22"/>
                <w:lang w:val="en-GB"/>
              </w:rPr>
            </w:pPr>
            <w:r w:rsidRPr="00677C6A">
              <w:rPr>
                <w:rFonts w:asciiTheme="minorHAnsi" w:eastAsia="Aptos" w:hAnsiTheme="minorHAnsi"/>
                <w:color w:val="000000" w:themeColor="text1"/>
                <w:sz w:val="22"/>
                <w:szCs w:val="22"/>
                <w:lang w:val="en-GB"/>
              </w:rPr>
              <w:t xml:space="preserve">News coverage of GA supported events: </w:t>
            </w:r>
          </w:p>
          <w:p w14:paraId="40B408E9" w14:textId="77777777" w:rsidR="00677C6A" w:rsidRPr="00677C6A" w:rsidRDefault="00677C6A" w:rsidP="00677C6A">
            <w:pPr>
              <w:numPr>
                <w:ilvl w:val="0"/>
                <w:numId w:val="36"/>
              </w:numPr>
              <w:rPr>
                <w:rFonts w:asciiTheme="minorHAnsi" w:eastAsia="Aptos" w:hAnsiTheme="minorHAnsi"/>
                <w:color w:val="000000" w:themeColor="text1"/>
                <w:sz w:val="22"/>
                <w:szCs w:val="22"/>
                <w:lang w:val="en-GB"/>
              </w:rPr>
            </w:pPr>
            <w:hyperlink r:id="rId36">
              <w:r w:rsidRPr="00677C6A">
                <w:rPr>
                  <w:rStyle w:val="Hyperlink"/>
                  <w:rFonts w:asciiTheme="minorHAnsi" w:eastAsia="Aptos" w:hAnsiTheme="minorHAnsi"/>
                  <w:sz w:val="22"/>
                  <w:szCs w:val="22"/>
                  <w:lang w:val="en-GB"/>
                </w:rPr>
                <w:t>https://www.misti.gov.kh/en/pressroom/news-and-events/PlugWYsh9sAH</w:t>
              </w:r>
            </w:hyperlink>
            <w:r w:rsidRPr="00677C6A">
              <w:rPr>
                <w:rFonts w:asciiTheme="minorHAnsi" w:eastAsia="Aptos" w:hAnsiTheme="minorHAnsi"/>
                <w:color w:val="000000" w:themeColor="text1"/>
                <w:sz w:val="22"/>
                <w:szCs w:val="22"/>
                <w:lang w:val="en-GB"/>
              </w:rPr>
              <w:t xml:space="preserve"> </w:t>
            </w:r>
          </w:p>
          <w:p w14:paraId="462ECA43" w14:textId="77777777" w:rsidR="00677C6A" w:rsidRPr="00677C6A" w:rsidRDefault="00677C6A" w:rsidP="00677C6A">
            <w:pPr>
              <w:numPr>
                <w:ilvl w:val="0"/>
                <w:numId w:val="36"/>
              </w:numPr>
              <w:rPr>
                <w:rFonts w:asciiTheme="minorHAnsi" w:eastAsia="Aptos" w:hAnsiTheme="minorHAnsi"/>
                <w:color w:val="000000" w:themeColor="text1"/>
                <w:sz w:val="22"/>
                <w:szCs w:val="22"/>
                <w:lang w:val="en-GB"/>
              </w:rPr>
            </w:pPr>
            <w:hyperlink r:id="rId37">
              <w:r w:rsidRPr="00677C6A">
                <w:rPr>
                  <w:rStyle w:val="Hyperlink"/>
                  <w:rFonts w:asciiTheme="minorHAnsi" w:eastAsia="Aptos" w:hAnsiTheme="minorHAnsi"/>
                  <w:sz w:val="22"/>
                  <w:szCs w:val="22"/>
                  <w:lang w:val="en-GB"/>
                </w:rPr>
                <w:t>https://www.khmertimeskh.com/501719171/me-framework-to-give-more-teeth-to-informal-economy/</w:t>
              </w:r>
            </w:hyperlink>
          </w:p>
          <w:p w14:paraId="161AD486" w14:textId="59EF236C" w:rsidR="00092A50" w:rsidRPr="004F1F91" w:rsidRDefault="00677C6A" w:rsidP="00677C6A">
            <w:pPr>
              <w:numPr>
                <w:ilvl w:val="0"/>
                <w:numId w:val="36"/>
              </w:numPr>
              <w:rPr>
                <w:rFonts w:asciiTheme="minorHAnsi" w:eastAsia="Aptos" w:hAnsiTheme="minorHAnsi"/>
                <w:color w:val="000000" w:themeColor="text1"/>
                <w:sz w:val="22"/>
                <w:szCs w:val="22"/>
                <w:lang w:val="en-GB"/>
              </w:rPr>
            </w:pPr>
            <w:hyperlink r:id="rId38">
              <w:r w:rsidRPr="00677C6A">
                <w:rPr>
                  <w:rStyle w:val="Hyperlink"/>
                  <w:rFonts w:asciiTheme="minorHAnsi" w:eastAsia="Aptos" w:hAnsiTheme="minorHAnsi"/>
                  <w:sz w:val="22"/>
                  <w:szCs w:val="22"/>
                  <w:lang w:val="en-GB"/>
                </w:rPr>
                <w:t>Cambodia Launches Informal Economy M&amp;E Framework with Support from Australia, UNDP, and ILO - Cambodia Investment Review</w:t>
              </w:r>
            </w:hyperlink>
          </w:p>
          <w:p w14:paraId="167C690D" w14:textId="77777777" w:rsidR="00F97BE1" w:rsidRDefault="00D510D8" w:rsidP="00F97BE1">
            <w:pPr>
              <w:numPr>
                <w:ilvl w:val="0"/>
                <w:numId w:val="36"/>
              </w:numPr>
              <w:rPr>
                <w:rFonts w:asciiTheme="minorHAnsi" w:eastAsia="Aptos" w:hAnsiTheme="minorHAnsi"/>
                <w:color w:val="000000" w:themeColor="text1"/>
                <w:sz w:val="22"/>
                <w:szCs w:val="22"/>
                <w:lang w:val="en-GB"/>
              </w:rPr>
            </w:pPr>
            <w:hyperlink r:id="rId39" w:history="1">
              <w:r w:rsidRPr="00D510D8">
                <w:rPr>
                  <w:rStyle w:val="Hyperlink"/>
                  <w:rFonts w:asciiTheme="minorHAnsi" w:eastAsia="Aptos" w:hAnsiTheme="minorHAnsi"/>
                  <w:sz w:val="22"/>
                  <w:szCs w:val="22"/>
                </w:rPr>
                <w:t xml:space="preserve">The Phnom Penh Post | </w:t>
              </w:r>
              <w:r w:rsidRPr="00D510D8">
                <w:rPr>
                  <w:rStyle w:val="Hyperlink"/>
                  <w:rFonts w:ascii="Arial" w:eastAsia="Aptos" w:hAnsi="Arial" w:cs="Arial"/>
                  <w:sz w:val="22"/>
                  <w:szCs w:val="22"/>
                </w:rPr>
                <w:t>​</w:t>
              </w:r>
              <w:proofErr w:type="spellStart"/>
              <w:r w:rsidRPr="00D510D8">
                <w:rPr>
                  <w:rStyle w:val="Hyperlink"/>
                  <w:rFonts w:asciiTheme="minorHAnsi" w:eastAsia="Aptos" w:hAnsiTheme="minorHAnsi"/>
                  <w:sz w:val="22"/>
                  <w:szCs w:val="22"/>
                </w:rPr>
                <w:t>Labour</w:t>
              </w:r>
              <w:proofErr w:type="spellEnd"/>
              <w:r w:rsidRPr="00D510D8">
                <w:rPr>
                  <w:rStyle w:val="Hyperlink"/>
                  <w:rFonts w:asciiTheme="minorHAnsi" w:eastAsia="Aptos" w:hAnsiTheme="minorHAnsi"/>
                  <w:sz w:val="22"/>
                  <w:szCs w:val="22"/>
                </w:rPr>
                <w:t xml:space="preserve"> ministry stages national conference to promote inclusive, sustainable </w:t>
              </w:r>
              <w:proofErr w:type="spellStart"/>
              <w:r w:rsidRPr="00D510D8">
                <w:rPr>
                  <w:rStyle w:val="Hyperlink"/>
                  <w:rFonts w:asciiTheme="minorHAnsi" w:eastAsia="Aptos" w:hAnsiTheme="minorHAnsi"/>
                  <w:sz w:val="22"/>
                  <w:szCs w:val="22"/>
                </w:rPr>
                <w:t>labour</w:t>
              </w:r>
              <w:proofErr w:type="spellEnd"/>
              <w:r w:rsidRPr="00D510D8">
                <w:rPr>
                  <w:rStyle w:val="Hyperlink"/>
                  <w:rFonts w:asciiTheme="minorHAnsi" w:eastAsia="Aptos" w:hAnsiTheme="minorHAnsi"/>
                  <w:sz w:val="22"/>
                  <w:szCs w:val="22"/>
                </w:rPr>
                <w:t xml:space="preserve"> market solutions</w:t>
              </w:r>
            </w:hyperlink>
          </w:p>
          <w:p w14:paraId="2CA6C3D3" w14:textId="77777777" w:rsidR="00F97BE1" w:rsidRDefault="00F97BE1" w:rsidP="00F97BE1">
            <w:pPr>
              <w:numPr>
                <w:ilvl w:val="0"/>
                <w:numId w:val="36"/>
              </w:numPr>
              <w:rPr>
                <w:rFonts w:asciiTheme="minorHAnsi" w:eastAsia="Aptos" w:hAnsiTheme="minorHAnsi"/>
                <w:color w:val="000000" w:themeColor="text1"/>
                <w:sz w:val="22"/>
                <w:szCs w:val="22"/>
                <w:lang w:val="en-GB"/>
              </w:rPr>
            </w:pPr>
            <w:hyperlink r:id="rId40" w:history="1">
              <w:proofErr w:type="spellStart"/>
              <w:r w:rsidRPr="00F97BE1">
                <w:rPr>
                  <w:rStyle w:val="Hyperlink"/>
                  <w:rFonts w:asciiTheme="minorHAnsi" w:eastAsia="Aptos" w:hAnsiTheme="minorHAnsi"/>
                  <w:sz w:val="22"/>
                  <w:szCs w:val="22"/>
                </w:rPr>
                <w:t>Labour</w:t>
              </w:r>
              <w:proofErr w:type="spellEnd"/>
              <w:r w:rsidRPr="00F97BE1">
                <w:rPr>
                  <w:rStyle w:val="Hyperlink"/>
                  <w:rFonts w:asciiTheme="minorHAnsi" w:eastAsia="Aptos" w:hAnsiTheme="minorHAnsi"/>
                  <w:sz w:val="22"/>
                  <w:szCs w:val="22"/>
                </w:rPr>
                <w:t xml:space="preserve"> Economics Conference highlights social protection - Khmer Times</w:t>
              </w:r>
            </w:hyperlink>
          </w:p>
          <w:p w14:paraId="07687CF4" w14:textId="77777777" w:rsidR="00F97BE1" w:rsidRDefault="00F97BE1" w:rsidP="00F97BE1">
            <w:pPr>
              <w:rPr>
                <w:rFonts w:asciiTheme="minorHAnsi" w:eastAsia="Aptos" w:hAnsiTheme="minorHAnsi"/>
                <w:color w:val="000000" w:themeColor="text1"/>
                <w:sz w:val="22"/>
                <w:szCs w:val="22"/>
                <w:lang w:val="en-GB"/>
              </w:rPr>
            </w:pPr>
          </w:p>
          <w:p w14:paraId="28F57859" w14:textId="747353F3" w:rsidR="002A16B3" w:rsidRPr="00F97BE1" w:rsidRDefault="0013362F" w:rsidP="00F97BE1">
            <w:pPr>
              <w:rPr>
                <w:rFonts w:asciiTheme="minorHAnsi" w:eastAsia="Aptos" w:hAnsiTheme="minorHAnsi"/>
                <w:color w:val="000000" w:themeColor="text1"/>
                <w:sz w:val="22"/>
                <w:szCs w:val="22"/>
                <w:lang w:val="en-GB"/>
              </w:rPr>
            </w:pPr>
            <w:r w:rsidRPr="00F97BE1">
              <w:rPr>
                <w:rFonts w:asciiTheme="minorHAnsi" w:eastAsia="Aptos" w:hAnsiTheme="minorHAnsi"/>
                <w:color w:val="000000" w:themeColor="text1"/>
                <w:sz w:val="22"/>
                <w:szCs w:val="22"/>
                <w:lang w:val="en-GB"/>
              </w:rPr>
              <w:t xml:space="preserve">Key documents produced by the JP: </w:t>
            </w:r>
          </w:p>
          <w:p w14:paraId="4BC21AB8" w14:textId="77777777" w:rsidR="00D01738" w:rsidRPr="00D01738" w:rsidRDefault="00D01738" w:rsidP="00D01738">
            <w:pPr>
              <w:numPr>
                <w:ilvl w:val="0"/>
                <w:numId w:val="39"/>
              </w:numPr>
              <w:rPr>
                <w:rFonts w:asciiTheme="minorHAnsi" w:eastAsia="Aptos" w:hAnsiTheme="minorHAnsi"/>
                <w:color w:val="000000" w:themeColor="text1"/>
                <w:sz w:val="22"/>
                <w:szCs w:val="22"/>
                <w:lang w:val="en-GB"/>
              </w:rPr>
            </w:pPr>
            <w:r w:rsidRPr="00D01738">
              <w:rPr>
                <w:rFonts w:asciiTheme="minorHAnsi" w:eastAsia="Aptos" w:hAnsiTheme="minorHAnsi"/>
                <w:color w:val="000000" w:themeColor="text1"/>
                <w:sz w:val="22"/>
                <w:szCs w:val="22"/>
                <w:lang w:val="en-GB"/>
              </w:rPr>
              <w:t xml:space="preserve">Report on the global accelerator policy forum: </w:t>
            </w:r>
            <w:hyperlink r:id="rId41">
              <w:r w:rsidRPr="00D01738">
                <w:rPr>
                  <w:rStyle w:val="Hyperlink"/>
                  <w:rFonts w:asciiTheme="minorHAnsi" w:eastAsia="Aptos" w:hAnsiTheme="minorHAnsi"/>
                  <w:sz w:val="22"/>
                  <w:szCs w:val="22"/>
                  <w:lang w:val="en-GB"/>
                </w:rPr>
                <w:t>https://www.unglobalaccelerator.org/sites/default/files/2025-07/GA%20Policy%20Forum%20Output%20Report%20Final%202%20-%20short%20version_0.pdf</w:t>
              </w:r>
            </w:hyperlink>
            <w:r w:rsidRPr="00D01738">
              <w:rPr>
                <w:rFonts w:asciiTheme="minorHAnsi" w:eastAsia="Aptos" w:hAnsiTheme="minorHAnsi"/>
                <w:color w:val="000000" w:themeColor="text1"/>
                <w:sz w:val="22"/>
                <w:szCs w:val="22"/>
                <w:lang w:val="en-GB"/>
              </w:rPr>
              <w:t xml:space="preserve"> </w:t>
            </w:r>
          </w:p>
          <w:p w14:paraId="5CA70406" w14:textId="4A90382B" w:rsidR="00D01738" w:rsidRDefault="00D01738" w:rsidP="00D01738">
            <w:pPr>
              <w:numPr>
                <w:ilvl w:val="0"/>
                <w:numId w:val="39"/>
              </w:numPr>
              <w:rPr>
                <w:rFonts w:asciiTheme="minorHAnsi" w:eastAsia="Aptos" w:hAnsiTheme="minorHAnsi"/>
                <w:color w:val="000000" w:themeColor="text1"/>
                <w:sz w:val="22"/>
                <w:szCs w:val="22"/>
                <w:lang w:val="en-GB"/>
              </w:rPr>
            </w:pPr>
            <w:r>
              <w:rPr>
                <w:rFonts w:asciiTheme="minorHAnsi" w:eastAsia="Aptos" w:hAnsiTheme="minorHAnsi"/>
                <w:color w:val="000000" w:themeColor="text1"/>
                <w:sz w:val="22"/>
                <w:szCs w:val="22"/>
                <w:lang w:val="en-GB"/>
              </w:rPr>
              <w:t>Sub-decree on Graduation-Based Social Protection</w:t>
            </w:r>
            <w:r w:rsidR="00504F75">
              <w:rPr>
                <w:rFonts w:asciiTheme="minorHAnsi" w:eastAsia="Aptos" w:hAnsiTheme="minorHAnsi"/>
                <w:color w:val="000000" w:themeColor="text1"/>
                <w:sz w:val="22"/>
                <w:szCs w:val="22"/>
                <w:lang w:val="en-GB"/>
              </w:rPr>
              <w:t xml:space="preserve">: </w:t>
            </w:r>
            <w:hyperlink r:id="rId42" w:history="1">
              <w:r w:rsidR="00504F75" w:rsidRPr="00A276F3">
                <w:rPr>
                  <w:rStyle w:val="Hyperlink"/>
                  <w:rFonts w:asciiTheme="minorHAnsi" w:eastAsia="Aptos" w:hAnsiTheme="minorHAnsi"/>
                  <w:sz w:val="22"/>
                  <w:szCs w:val="22"/>
                  <w:lang w:val="en-GB"/>
                </w:rPr>
                <w:t>https://drive.google.com/file/d/1GY6kcaIkKPG4xAO4URw0I2nNQ7DhHpEG/view?usp=drive_link</w:t>
              </w:r>
            </w:hyperlink>
            <w:r w:rsidR="00504F75">
              <w:rPr>
                <w:rFonts w:asciiTheme="minorHAnsi" w:eastAsia="Aptos" w:hAnsiTheme="minorHAnsi"/>
                <w:color w:val="000000" w:themeColor="text1"/>
                <w:sz w:val="22"/>
                <w:szCs w:val="22"/>
                <w:lang w:val="en-GB"/>
              </w:rPr>
              <w:t xml:space="preserve"> </w:t>
            </w:r>
            <w:r w:rsidR="00C46487">
              <w:rPr>
                <w:rFonts w:asciiTheme="minorHAnsi" w:eastAsia="Aptos" w:hAnsiTheme="minorHAnsi"/>
                <w:color w:val="000000" w:themeColor="text1"/>
                <w:sz w:val="22"/>
                <w:szCs w:val="22"/>
                <w:lang w:val="en-GB"/>
              </w:rPr>
              <w:t xml:space="preserve">(Khmer), </w:t>
            </w:r>
            <w:hyperlink r:id="rId43" w:history="1">
              <w:r w:rsidR="00C46487" w:rsidRPr="00A276F3">
                <w:rPr>
                  <w:rStyle w:val="Hyperlink"/>
                  <w:rFonts w:asciiTheme="minorHAnsi" w:eastAsia="Aptos" w:hAnsiTheme="minorHAnsi"/>
                  <w:sz w:val="22"/>
                  <w:szCs w:val="22"/>
                  <w:lang w:val="en-GB"/>
                </w:rPr>
                <w:t>https://drive.google.com/file/d/1QNABid5TQcS7ZixzWuEoIKjXazpAbO9j/view?usp=drive_link</w:t>
              </w:r>
            </w:hyperlink>
            <w:r w:rsidR="00C46487">
              <w:rPr>
                <w:rFonts w:asciiTheme="minorHAnsi" w:eastAsia="Aptos" w:hAnsiTheme="minorHAnsi"/>
                <w:color w:val="000000" w:themeColor="text1"/>
                <w:sz w:val="22"/>
                <w:szCs w:val="22"/>
                <w:lang w:val="en-GB"/>
              </w:rPr>
              <w:t xml:space="preserve"> (Unofficial English translation)</w:t>
            </w:r>
          </w:p>
          <w:p w14:paraId="73A8DAED" w14:textId="4EB5AFA2" w:rsidR="00CC405E" w:rsidRDefault="00CC405E" w:rsidP="00CC405E">
            <w:pPr>
              <w:numPr>
                <w:ilvl w:val="0"/>
                <w:numId w:val="39"/>
              </w:numPr>
              <w:spacing w:line="278" w:lineRule="auto"/>
              <w:rPr>
                <w:rFonts w:asciiTheme="minorHAnsi" w:eastAsia="Aptos" w:hAnsiTheme="minorHAnsi"/>
                <w:color w:val="000000" w:themeColor="text1"/>
                <w:sz w:val="22"/>
                <w:szCs w:val="22"/>
                <w:lang w:val="en-GB"/>
              </w:rPr>
            </w:pPr>
            <w:r w:rsidRPr="00D01738">
              <w:rPr>
                <w:rFonts w:asciiTheme="minorHAnsi" w:eastAsia="Aptos" w:hAnsiTheme="minorHAnsi"/>
                <w:color w:val="000000" w:themeColor="text1"/>
                <w:sz w:val="22"/>
                <w:szCs w:val="22"/>
                <w:lang w:val="en-GB"/>
              </w:rPr>
              <w:t xml:space="preserve">GBSP Implementation Guideline: </w:t>
            </w:r>
            <w:hyperlink r:id="rId44">
              <w:r w:rsidRPr="00D01738">
                <w:rPr>
                  <w:rStyle w:val="Hyperlink"/>
                  <w:rFonts w:asciiTheme="minorHAnsi" w:eastAsia="Aptos" w:hAnsiTheme="minorHAnsi"/>
                  <w:sz w:val="22"/>
                  <w:szCs w:val="22"/>
                  <w:lang w:val="en-GB"/>
                </w:rPr>
                <w:t>https://drive.google.com/file/d/1qqd4ZF2-7D9kQJtbZ7KCDbFhMED2_Qlk/view?usp=drive_link</w:t>
              </w:r>
            </w:hyperlink>
            <w:r w:rsidRPr="00D01738">
              <w:rPr>
                <w:rFonts w:asciiTheme="minorHAnsi" w:eastAsia="Aptos" w:hAnsiTheme="minorHAnsi"/>
                <w:color w:val="000000" w:themeColor="text1"/>
                <w:sz w:val="22"/>
                <w:szCs w:val="22"/>
                <w:lang w:val="en-GB"/>
              </w:rPr>
              <w:t xml:space="preserve"> </w:t>
            </w:r>
          </w:p>
          <w:p w14:paraId="1457597B" w14:textId="2FE3BC25" w:rsidR="00CC405E" w:rsidRPr="00CC405E" w:rsidRDefault="00CC405E" w:rsidP="00433E60">
            <w:pPr>
              <w:numPr>
                <w:ilvl w:val="0"/>
                <w:numId w:val="39"/>
              </w:numPr>
              <w:spacing w:line="278" w:lineRule="auto"/>
              <w:rPr>
                <w:rFonts w:asciiTheme="minorHAnsi" w:eastAsia="Aptos" w:hAnsiTheme="minorHAnsi"/>
                <w:color w:val="000000" w:themeColor="text1"/>
                <w:sz w:val="22"/>
                <w:szCs w:val="22"/>
                <w:lang w:val="en-GB"/>
              </w:rPr>
            </w:pPr>
            <w:r>
              <w:rPr>
                <w:rFonts w:asciiTheme="minorHAnsi" w:eastAsia="Aptos" w:hAnsiTheme="minorHAnsi"/>
                <w:color w:val="000000" w:themeColor="text1"/>
                <w:sz w:val="22"/>
                <w:szCs w:val="22"/>
                <w:lang w:val="en-GB"/>
              </w:rPr>
              <w:t>I</w:t>
            </w:r>
            <w:r w:rsidRPr="00CC405E">
              <w:rPr>
                <w:rFonts w:asciiTheme="minorHAnsi" w:eastAsia="Aptos" w:hAnsiTheme="minorHAnsi"/>
                <w:color w:val="000000" w:themeColor="text1"/>
                <w:sz w:val="22"/>
                <w:szCs w:val="22"/>
                <w:lang w:val="en-GB"/>
              </w:rPr>
              <w:t xml:space="preserve">nformal Economy M&amp;E Framework (Khmer): </w:t>
            </w:r>
            <w:hyperlink r:id="rId45">
              <w:r w:rsidRPr="00CC405E">
                <w:rPr>
                  <w:rStyle w:val="Hyperlink"/>
                  <w:rFonts w:asciiTheme="minorHAnsi" w:eastAsia="Aptos" w:hAnsiTheme="minorHAnsi"/>
                  <w:sz w:val="22"/>
                  <w:szCs w:val="22"/>
                  <w:lang w:val="en-GB"/>
                </w:rPr>
                <w:t>https://drive.google.com/file/d/1NEAHD_34ADeH0NFIzyKuVmuJRkTRGoz0/view?usp=drive_link</w:t>
              </w:r>
            </w:hyperlink>
          </w:p>
          <w:p w14:paraId="737046C1" w14:textId="0301FDD2" w:rsidR="00D01738" w:rsidRDefault="00433E60" w:rsidP="00D01738">
            <w:pPr>
              <w:numPr>
                <w:ilvl w:val="0"/>
                <w:numId w:val="39"/>
              </w:numPr>
              <w:rPr>
                <w:rFonts w:asciiTheme="minorHAnsi" w:eastAsia="Aptos" w:hAnsiTheme="minorHAnsi"/>
                <w:color w:val="000000" w:themeColor="text1"/>
                <w:sz w:val="22"/>
                <w:szCs w:val="22"/>
                <w:lang w:val="en-GB"/>
              </w:rPr>
            </w:pPr>
            <w:r>
              <w:rPr>
                <w:rFonts w:asciiTheme="minorHAnsi" w:eastAsia="Aptos" w:hAnsiTheme="minorHAnsi"/>
                <w:color w:val="000000" w:themeColor="text1"/>
                <w:sz w:val="22"/>
                <w:szCs w:val="22"/>
                <w:lang w:val="en-GB"/>
              </w:rPr>
              <w:t xml:space="preserve">Decision on Joint Technical Working Group: </w:t>
            </w:r>
            <w:hyperlink r:id="rId46" w:history="1">
              <w:r w:rsidR="00791AF5" w:rsidRPr="007074C1">
                <w:rPr>
                  <w:rStyle w:val="Hyperlink"/>
                  <w:rFonts w:asciiTheme="minorHAnsi" w:eastAsia="Aptos" w:hAnsiTheme="minorHAnsi"/>
                  <w:sz w:val="22"/>
                  <w:szCs w:val="22"/>
                  <w:lang w:val="en-GB"/>
                </w:rPr>
                <w:t>https://drive.google.com/file/d/1mdt5JV-HujlwpdfTV2mp6aHlVLlhu8tL/view?usp=drive_link</w:t>
              </w:r>
            </w:hyperlink>
            <w:r w:rsidR="00791AF5">
              <w:rPr>
                <w:rFonts w:asciiTheme="minorHAnsi" w:eastAsia="Aptos" w:hAnsiTheme="minorHAnsi"/>
                <w:color w:val="000000" w:themeColor="text1"/>
                <w:sz w:val="22"/>
                <w:szCs w:val="22"/>
                <w:lang w:val="en-GB"/>
              </w:rPr>
              <w:t xml:space="preserve"> </w:t>
            </w:r>
          </w:p>
          <w:p w14:paraId="5DE768B6" w14:textId="763F6AC0" w:rsidR="00433E60" w:rsidRPr="00F757B0" w:rsidRDefault="006410B3" w:rsidP="0043116B">
            <w:pPr>
              <w:numPr>
                <w:ilvl w:val="0"/>
                <w:numId w:val="39"/>
              </w:numPr>
              <w:rPr>
                <w:rFonts w:asciiTheme="minorHAnsi" w:eastAsia="Aptos" w:hAnsiTheme="minorHAnsi"/>
                <w:color w:val="000000" w:themeColor="text1"/>
                <w:sz w:val="22"/>
                <w:szCs w:val="22"/>
                <w:lang w:val="en-GB"/>
              </w:rPr>
            </w:pPr>
            <w:r w:rsidRPr="00F757B0">
              <w:rPr>
                <w:rFonts w:asciiTheme="minorHAnsi" w:eastAsia="Aptos" w:hAnsiTheme="minorHAnsi"/>
                <w:color w:val="000000" w:themeColor="text1"/>
                <w:sz w:val="22"/>
                <w:szCs w:val="22"/>
                <w:lang w:val="en-GB"/>
              </w:rPr>
              <w:lastRenderedPageBreak/>
              <w:t xml:space="preserve">Foresight Technical Working Group: </w:t>
            </w:r>
            <w:hyperlink r:id="rId47" w:history="1">
              <w:r w:rsidR="0043116B" w:rsidRPr="0043116B">
                <w:rPr>
                  <w:rStyle w:val="Hyperlink"/>
                  <w:rFonts w:asciiTheme="minorHAnsi" w:eastAsia="Aptos" w:hAnsiTheme="minorHAnsi"/>
                  <w:sz w:val="22"/>
                  <w:szCs w:val="22"/>
                  <w:lang w:val="en-GB"/>
                </w:rPr>
                <w:t>https://drive.google.com/file/d/1B2uoT7SvOnhjT1fOyxI_WQvaMix_VKYf/view?usp=drive_link</w:t>
              </w:r>
            </w:hyperlink>
            <w:r w:rsidR="00F757B0" w:rsidRPr="00F757B0">
              <w:rPr>
                <w:rFonts w:asciiTheme="minorHAnsi" w:eastAsia="Aptos" w:hAnsiTheme="minorHAnsi"/>
                <w:color w:val="000000" w:themeColor="text1"/>
                <w:sz w:val="22"/>
                <w:szCs w:val="22"/>
                <w:lang w:val="en-GB"/>
              </w:rPr>
              <w:t xml:space="preserve"> </w:t>
            </w:r>
          </w:p>
          <w:p w14:paraId="3F1E87C5" w14:textId="77777777" w:rsidR="002A16B3" w:rsidRPr="00677C6A" w:rsidRDefault="002A16B3" w:rsidP="002A16B3">
            <w:pPr>
              <w:rPr>
                <w:rFonts w:asciiTheme="minorHAnsi" w:eastAsia="Aptos" w:hAnsiTheme="minorHAnsi"/>
                <w:color w:val="000000" w:themeColor="text1"/>
                <w:sz w:val="22"/>
                <w:szCs w:val="22"/>
                <w:lang w:val="en-GB"/>
              </w:rPr>
            </w:pPr>
          </w:p>
          <w:p w14:paraId="27D872C9" w14:textId="0ACCEADB" w:rsidR="00092A50" w:rsidRPr="00297C97" w:rsidRDefault="00092A50" w:rsidP="00427D31">
            <w:pPr>
              <w:rPr>
                <w:rFonts w:asciiTheme="minorHAnsi" w:eastAsia="Aptos" w:hAnsiTheme="minorHAnsi"/>
                <w:color w:val="000000" w:themeColor="text1"/>
                <w:sz w:val="22"/>
                <w:szCs w:val="22"/>
              </w:rPr>
            </w:pPr>
          </w:p>
        </w:tc>
      </w:tr>
      <w:tr w:rsidR="7F7BEC98" w:rsidRPr="00FE7E1F" w14:paraId="65CEBB1C" w14:textId="77777777" w:rsidTr="0E98E13D">
        <w:trPr>
          <w:trHeight w:val="300"/>
        </w:trPr>
        <w:tc>
          <w:tcPr>
            <w:tcW w:w="9000" w:type="dxa"/>
            <w:tcBorders>
              <w:left w:val="single" w:sz="6" w:space="0" w:color="auto"/>
              <w:bottom w:val="single" w:sz="6" w:space="0" w:color="auto"/>
              <w:right w:val="single" w:sz="6" w:space="0" w:color="auto"/>
            </w:tcBorders>
            <w:tcMar>
              <w:left w:w="90" w:type="dxa"/>
              <w:right w:w="90" w:type="dxa"/>
            </w:tcMar>
          </w:tcPr>
          <w:p w14:paraId="38D20FAC" w14:textId="55358979" w:rsidR="7F7BEC98" w:rsidRPr="00297C97" w:rsidRDefault="7F7BEC98" w:rsidP="00427D31">
            <w:pPr>
              <w:rPr>
                <w:rFonts w:asciiTheme="minorHAnsi" w:eastAsia="Aptos" w:hAnsiTheme="minorHAnsi"/>
                <w:color w:val="000000" w:themeColor="text1"/>
                <w:sz w:val="22"/>
                <w:szCs w:val="22"/>
              </w:rPr>
            </w:pPr>
            <w:r w:rsidRPr="00297C97">
              <w:rPr>
                <w:rFonts w:asciiTheme="minorHAnsi" w:eastAsia="Aptos" w:hAnsiTheme="minorHAnsi"/>
                <w:color w:val="000000" w:themeColor="text1"/>
                <w:sz w:val="22"/>
                <w:szCs w:val="22"/>
                <w:lang w:val="en-GB"/>
              </w:rPr>
              <w:lastRenderedPageBreak/>
              <w:t>Draft outline of a written article of a human-interest story (500 words / 1 page max)</w:t>
            </w:r>
          </w:p>
          <w:p w14:paraId="068E7431" w14:textId="77777777" w:rsidR="7F7BEC98" w:rsidRPr="00297C97" w:rsidRDefault="7F7BEC98" w:rsidP="00427D31">
            <w:pPr>
              <w:rPr>
                <w:rFonts w:asciiTheme="minorHAnsi" w:eastAsia="Aptos" w:hAnsiTheme="minorHAnsi"/>
                <w:color w:val="000000" w:themeColor="text1"/>
                <w:sz w:val="22"/>
                <w:szCs w:val="22"/>
              </w:rPr>
            </w:pPr>
          </w:p>
          <w:p w14:paraId="474DD62C" w14:textId="77777777" w:rsidR="00092A50" w:rsidRDefault="00092A50" w:rsidP="00427D31">
            <w:pPr>
              <w:rPr>
                <w:rFonts w:asciiTheme="minorHAnsi" w:eastAsia="Aptos" w:hAnsiTheme="minorHAnsi"/>
                <w:color w:val="000000" w:themeColor="text1"/>
                <w:sz w:val="22"/>
                <w:szCs w:val="22"/>
              </w:rPr>
            </w:pPr>
          </w:p>
          <w:p w14:paraId="0ADF655E" w14:textId="77777777" w:rsidR="003A524F" w:rsidRDefault="003A524F" w:rsidP="00427D31">
            <w:pPr>
              <w:rPr>
                <w:rFonts w:asciiTheme="minorHAnsi" w:eastAsia="Aptos" w:hAnsiTheme="minorHAnsi"/>
                <w:color w:val="000000" w:themeColor="text1"/>
                <w:sz w:val="22"/>
                <w:szCs w:val="22"/>
              </w:rPr>
            </w:pPr>
          </w:p>
          <w:p w14:paraId="3E6E0C27" w14:textId="77777777" w:rsidR="003A524F" w:rsidRDefault="003A524F" w:rsidP="00427D31">
            <w:pPr>
              <w:rPr>
                <w:rFonts w:asciiTheme="minorHAnsi" w:eastAsia="Aptos" w:hAnsiTheme="minorHAnsi"/>
                <w:color w:val="000000" w:themeColor="text1"/>
                <w:sz w:val="22"/>
                <w:szCs w:val="22"/>
              </w:rPr>
            </w:pPr>
          </w:p>
          <w:p w14:paraId="6E05DA37" w14:textId="77777777" w:rsidR="003A524F" w:rsidRPr="00297C97" w:rsidRDefault="003A524F" w:rsidP="00427D31">
            <w:pPr>
              <w:rPr>
                <w:rFonts w:asciiTheme="minorHAnsi" w:eastAsia="Aptos" w:hAnsiTheme="minorHAnsi"/>
                <w:color w:val="000000" w:themeColor="text1"/>
                <w:sz w:val="22"/>
                <w:szCs w:val="22"/>
              </w:rPr>
            </w:pPr>
          </w:p>
          <w:p w14:paraId="0D30EEAC" w14:textId="6C0D443E" w:rsidR="00092A50" w:rsidRPr="00297C97" w:rsidRDefault="00092A50" w:rsidP="00427D31">
            <w:pPr>
              <w:rPr>
                <w:rFonts w:asciiTheme="minorHAnsi" w:eastAsia="Aptos" w:hAnsiTheme="minorHAnsi"/>
                <w:color w:val="000000" w:themeColor="text1"/>
                <w:sz w:val="22"/>
                <w:szCs w:val="22"/>
              </w:rPr>
            </w:pPr>
          </w:p>
        </w:tc>
      </w:tr>
    </w:tbl>
    <w:p w14:paraId="202B4A6B" w14:textId="1228B8E3" w:rsidR="7F7BEC98" w:rsidRPr="00FE7E1F" w:rsidRDefault="7F7BEC98" w:rsidP="00427D31">
      <w:pPr>
        <w:pBdr>
          <w:top w:val="nil"/>
          <w:left w:val="nil"/>
          <w:bottom w:val="nil"/>
          <w:right w:val="nil"/>
          <w:between w:val="nil"/>
        </w:pBdr>
        <w:spacing w:after="0" w:line="240" w:lineRule="auto"/>
        <w:rPr>
          <w:rFonts w:asciiTheme="minorHAnsi" w:eastAsia="Aptos" w:hAnsiTheme="minorHAnsi"/>
          <w:color w:val="000000" w:themeColor="text1"/>
          <w:lang w:val="en-GB"/>
        </w:rPr>
      </w:pPr>
    </w:p>
    <w:p w14:paraId="254F2066" w14:textId="007FE9D1" w:rsidR="7F7BEC98" w:rsidRPr="00FE7E1F" w:rsidRDefault="7F7BEC98" w:rsidP="00427D31">
      <w:pPr>
        <w:pStyle w:val="ListParagraph"/>
        <w:pBdr>
          <w:top w:val="nil"/>
          <w:left w:val="nil"/>
          <w:bottom w:val="nil"/>
          <w:right w:val="nil"/>
          <w:between w:val="nil"/>
        </w:pBdr>
        <w:spacing w:after="0" w:line="240" w:lineRule="auto"/>
        <w:rPr>
          <w:rFonts w:asciiTheme="minorHAnsi" w:hAnsiTheme="minorHAnsi"/>
          <w:b/>
          <w:bCs/>
          <w:color w:val="000000" w:themeColor="text1"/>
          <w:lang w:val="en-GB"/>
        </w:rPr>
      </w:pPr>
    </w:p>
    <w:p w14:paraId="00000099" w14:textId="41452017" w:rsidR="002F347A" w:rsidRPr="00FE7E1F" w:rsidRDefault="002F347A" w:rsidP="00427D31">
      <w:pPr>
        <w:pStyle w:val="Heading1"/>
        <w:pBdr>
          <w:top w:val="nil"/>
          <w:left w:val="nil"/>
          <w:bottom w:val="nil"/>
          <w:right w:val="nil"/>
          <w:between w:val="nil"/>
        </w:pBdr>
        <w:spacing w:before="0" w:after="0" w:line="240" w:lineRule="auto"/>
        <w:rPr>
          <w:rFonts w:asciiTheme="minorHAnsi" w:hAnsiTheme="minorHAnsi"/>
          <w:sz w:val="22"/>
          <w:szCs w:val="22"/>
          <w:lang w:val="en-GB"/>
        </w:rPr>
      </w:pPr>
    </w:p>
    <w:sectPr w:rsidR="002F347A" w:rsidRPr="00FE7E1F">
      <w:headerReference w:type="default" r:id="rId48"/>
      <w:footerReference w:type="even" r:id="rId49"/>
      <w:footerReference w:type="default" r:id="rId50"/>
      <w:headerReference w:type="first" r:id="rId51"/>
      <w:footerReference w:type="first" r:id="rId52"/>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2AE5A" w14:textId="77777777" w:rsidR="00562C64" w:rsidRDefault="00562C64">
      <w:pPr>
        <w:spacing w:after="0" w:line="240" w:lineRule="auto"/>
      </w:pPr>
      <w:r>
        <w:separator/>
      </w:r>
    </w:p>
  </w:endnote>
  <w:endnote w:type="continuationSeparator" w:id="0">
    <w:p w14:paraId="5E94B6FE" w14:textId="77777777" w:rsidR="00562C64" w:rsidRDefault="00562C64">
      <w:pPr>
        <w:spacing w:after="0" w:line="240" w:lineRule="auto"/>
      </w:pPr>
      <w:r>
        <w:continuationSeparator/>
      </w:r>
    </w:p>
  </w:endnote>
  <w:endnote w:type="continuationNotice" w:id="1">
    <w:p w14:paraId="64053FD7" w14:textId="77777777" w:rsidR="00562C64" w:rsidRDefault="00562C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4607FD22-EF2A-4D7A-B5AF-3A657D95BBEF}"/>
    <w:embedBold r:id="rId2" w:fontKey="{B4905737-B5A9-4B93-BB44-16C8BFD48631}"/>
    <w:embedItalic r:id="rId3" w:fontKey="{639E7296-A9AC-4AAB-B0DA-44FF914EA322}"/>
    <w:embedBoldItalic r:id="rId4" w:fontKey="{AFBF23F7-0801-4BFB-859C-8377A671C816}"/>
  </w:font>
  <w:font w:name="Batang">
    <w:altName w:val="바탕"/>
    <w:panose1 w:val="02030600000101010101"/>
    <w:charset w:val="81"/>
    <w:family w:val="roman"/>
    <w:pitch w:val="variable"/>
    <w:sig w:usb0="B00002AF" w:usb1="69D77CFB" w:usb2="00000030" w:usb3="00000000" w:csb0="0008009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embedRegular r:id="rId5" w:fontKey="{C039E133-2460-47E7-BF8F-8BEBFE4FA913}"/>
    <w:embedBold r:id="rId6" w:fontKey="{7F352C25-7406-4B44-8C5A-FD9007C3CAAC}"/>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7" w:fontKey="{08DFEC01-8FEC-466A-BB16-097E228E968E}"/>
    <w:embedBold r:id="rId8" w:fontKey="{02F230D5-E326-4F6D-AEC8-4241742780BD}"/>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9" w:subsetted="1" w:fontKey="{2D061E77-793F-473D-9C3B-BFC40F12168C}"/>
  </w:font>
  <w:font w:name="Segoe UI Symbol">
    <w:panose1 w:val="020B0502040204020203"/>
    <w:charset w:val="00"/>
    <w:family w:val="swiss"/>
    <w:pitch w:val="variable"/>
    <w:sig w:usb0="800001E3" w:usb1="1200FFEF" w:usb2="00040000" w:usb3="00000000" w:csb0="00000001" w:csb1="00000000"/>
    <w:embedBold r:id="rId10" w:fontKey="{22390376-A385-45A2-A34C-DEB845D4D371}"/>
  </w:font>
  <w:font w:name="DaunPenh">
    <w:panose1 w:val="02000500000000020004"/>
    <w:charset w:val="00"/>
    <w:family w:val="auto"/>
    <w:pitch w:val="variable"/>
    <w:sig w:usb0="80000003" w:usb1="00000000" w:usb2="00010000" w:usb3="00000000" w:csb0="00000001" w:csb1="00000000"/>
    <w:embedRegular r:id="rId11" w:fontKey="{06449701-78B0-460A-B4F0-6452C65B35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44822877"/>
      <w:docPartObj>
        <w:docPartGallery w:val="Page Numbers (Bottom of Page)"/>
        <w:docPartUnique/>
      </w:docPartObj>
    </w:sdtPr>
    <w:sdtEndPr>
      <w:rPr>
        <w:rStyle w:val="PageNumber"/>
      </w:rPr>
    </w:sdtEndPr>
    <w:sdtContent>
      <w:p w14:paraId="00755001" w14:textId="01841466" w:rsidR="00BF47C1" w:rsidRDefault="00BF47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4955C7" w14:textId="77777777" w:rsidR="00BF47C1" w:rsidRDefault="00BF47C1" w:rsidP="00BF47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35560517"/>
      <w:docPartObj>
        <w:docPartGallery w:val="Page Numbers (Bottom of Page)"/>
        <w:docPartUnique/>
      </w:docPartObj>
    </w:sdtPr>
    <w:sdtEndPr>
      <w:rPr>
        <w:rStyle w:val="PageNumber"/>
      </w:rPr>
    </w:sdtEndPr>
    <w:sdtContent>
      <w:p w14:paraId="0A96E139" w14:textId="66CC37F2" w:rsidR="00BF47C1" w:rsidRDefault="00BF47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1FD3E783" w14:textId="77777777" w:rsidR="00BF47C1" w:rsidRDefault="00BF47C1" w:rsidP="00BF47C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7747932"/>
      <w:docPartObj>
        <w:docPartGallery w:val="Page Numbers (Bottom of Page)"/>
        <w:docPartUnique/>
      </w:docPartObj>
    </w:sdtPr>
    <w:sdtEndPr/>
    <w:sdtContent>
      <w:p w14:paraId="0176ACC3" w14:textId="2FF72349" w:rsidR="00254C84" w:rsidRDefault="00254C84">
        <w:pPr>
          <w:pStyle w:val="Footer"/>
          <w:jc w:val="right"/>
        </w:pPr>
        <w:r>
          <w:fldChar w:fldCharType="begin"/>
        </w:r>
        <w:r>
          <w:instrText>PAGE   \* MERGEFORMAT</w:instrText>
        </w:r>
        <w:r>
          <w:fldChar w:fldCharType="separate"/>
        </w:r>
        <w:r>
          <w:rPr>
            <w:lang w:val="en-GB"/>
          </w:rPr>
          <w:t>2</w:t>
        </w:r>
        <w:r>
          <w:fldChar w:fldCharType="end"/>
        </w:r>
      </w:p>
    </w:sdtContent>
  </w:sdt>
  <w:p w14:paraId="41875FE5" w14:textId="77777777" w:rsidR="00254C84" w:rsidRDefault="00254C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2747A" w14:textId="77777777" w:rsidR="00562C64" w:rsidRDefault="00562C64">
      <w:pPr>
        <w:spacing w:after="0" w:line="240" w:lineRule="auto"/>
      </w:pPr>
      <w:r>
        <w:separator/>
      </w:r>
    </w:p>
  </w:footnote>
  <w:footnote w:type="continuationSeparator" w:id="0">
    <w:p w14:paraId="1CA0C4E6" w14:textId="77777777" w:rsidR="00562C64" w:rsidRDefault="00562C64">
      <w:pPr>
        <w:spacing w:after="0" w:line="240" w:lineRule="auto"/>
      </w:pPr>
      <w:r>
        <w:continuationSeparator/>
      </w:r>
    </w:p>
  </w:footnote>
  <w:footnote w:type="continuationNotice" w:id="1">
    <w:p w14:paraId="675A4FB5" w14:textId="77777777" w:rsidR="00562C64" w:rsidRDefault="00562C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A" w14:textId="77777777" w:rsidR="002F347A" w:rsidRDefault="002F347A">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B" w14:textId="77777777" w:rsidR="002F347A" w:rsidRDefault="005A731F">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45623B85" wp14:editId="07777777">
          <wp:extent cx="1536700" cy="431800"/>
          <wp:effectExtent l="0" t="0" r="0" b="0"/>
          <wp:docPr id="1709627792" name="image1.png" descr="A black background with blue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blue letters&#10;&#10;Description automatically generated"/>
                  <pic:cNvPicPr preferRelativeResize="0"/>
                </pic:nvPicPr>
                <pic:blipFill>
                  <a:blip r:embed="rId1"/>
                  <a:srcRect/>
                  <a:stretch>
                    <a:fillRect/>
                  </a:stretch>
                </pic:blipFill>
                <pic:spPr>
                  <a:xfrm>
                    <a:off x="0" y="0"/>
                    <a:ext cx="1536700" cy="431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412D4"/>
    <w:multiLevelType w:val="hybridMultilevel"/>
    <w:tmpl w:val="1DB86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B6C1F"/>
    <w:multiLevelType w:val="hybridMultilevel"/>
    <w:tmpl w:val="FFFFFFFF"/>
    <w:lvl w:ilvl="0" w:tplc="071C341E">
      <w:start w:val="1"/>
      <w:numFmt w:val="bullet"/>
      <w:lvlText w:val=""/>
      <w:lvlJc w:val="left"/>
      <w:pPr>
        <w:ind w:left="720" w:hanging="360"/>
      </w:pPr>
      <w:rPr>
        <w:rFonts w:ascii="Symbol" w:hAnsi="Symbol" w:hint="default"/>
      </w:rPr>
    </w:lvl>
    <w:lvl w:ilvl="1" w:tplc="BDC6C670">
      <w:start w:val="1"/>
      <w:numFmt w:val="bullet"/>
      <w:lvlText w:val="o"/>
      <w:lvlJc w:val="left"/>
      <w:pPr>
        <w:ind w:left="1440" w:hanging="360"/>
      </w:pPr>
      <w:rPr>
        <w:rFonts w:ascii="Courier New" w:hAnsi="Courier New" w:hint="default"/>
      </w:rPr>
    </w:lvl>
    <w:lvl w:ilvl="2" w:tplc="578891E0">
      <w:start w:val="1"/>
      <w:numFmt w:val="bullet"/>
      <w:lvlText w:val=""/>
      <w:lvlJc w:val="left"/>
      <w:pPr>
        <w:ind w:left="2160" w:hanging="360"/>
      </w:pPr>
      <w:rPr>
        <w:rFonts w:ascii="Wingdings" w:hAnsi="Wingdings" w:hint="default"/>
      </w:rPr>
    </w:lvl>
    <w:lvl w:ilvl="3" w:tplc="D99E210C">
      <w:start w:val="1"/>
      <w:numFmt w:val="bullet"/>
      <w:lvlText w:val=""/>
      <w:lvlJc w:val="left"/>
      <w:pPr>
        <w:ind w:left="2880" w:hanging="360"/>
      </w:pPr>
      <w:rPr>
        <w:rFonts w:ascii="Symbol" w:hAnsi="Symbol" w:hint="default"/>
      </w:rPr>
    </w:lvl>
    <w:lvl w:ilvl="4" w:tplc="1E32CC50">
      <w:start w:val="1"/>
      <w:numFmt w:val="bullet"/>
      <w:lvlText w:val="o"/>
      <w:lvlJc w:val="left"/>
      <w:pPr>
        <w:ind w:left="3600" w:hanging="360"/>
      </w:pPr>
      <w:rPr>
        <w:rFonts w:ascii="Courier New" w:hAnsi="Courier New" w:hint="default"/>
      </w:rPr>
    </w:lvl>
    <w:lvl w:ilvl="5" w:tplc="95D822A6">
      <w:start w:val="1"/>
      <w:numFmt w:val="bullet"/>
      <w:lvlText w:val=""/>
      <w:lvlJc w:val="left"/>
      <w:pPr>
        <w:ind w:left="4320" w:hanging="360"/>
      </w:pPr>
      <w:rPr>
        <w:rFonts w:ascii="Wingdings" w:hAnsi="Wingdings" w:hint="default"/>
      </w:rPr>
    </w:lvl>
    <w:lvl w:ilvl="6" w:tplc="89AE3A3E">
      <w:start w:val="1"/>
      <w:numFmt w:val="bullet"/>
      <w:lvlText w:val=""/>
      <w:lvlJc w:val="left"/>
      <w:pPr>
        <w:ind w:left="5040" w:hanging="360"/>
      </w:pPr>
      <w:rPr>
        <w:rFonts w:ascii="Symbol" w:hAnsi="Symbol" w:hint="default"/>
      </w:rPr>
    </w:lvl>
    <w:lvl w:ilvl="7" w:tplc="E19EFBB8">
      <w:start w:val="1"/>
      <w:numFmt w:val="bullet"/>
      <w:lvlText w:val="o"/>
      <w:lvlJc w:val="left"/>
      <w:pPr>
        <w:ind w:left="5760" w:hanging="360"/>
      </w:pPr>
      <w:rPr>
        <w:rFonts w:ascii="Courier New" w:hAnsi="Courier New" w:hint="default"/>
      </w:rPr>
    </w:lvl>
    <w:lvl w:ilvl="8" w:tplc="7FE4E0A0">
      <w:start w:val="1"/>
      <w:numFmt w:val="bullet"/>
      <w:lvlText w:val=""/>
      <w:lvlJc w:val="left"/>
      <w:pPr>
        <w:ind w:left="6480" w:hanging="360"/>
      </w:pPr>
      <w:rPr>
        <w:rFonts w:ascii="Wingdings" w:hAnsi="Wingdings" w:hint="default"/>
      </w:rPr>
    </w:lvl>
  </w:abstractNum>
  <w:abstractNum w:abstractNumId="2" w15:restartNumberingAfterBreak="0">
    <w:nsid w:val="06923872"/>
    <w:multiLevelType w:val="hybridMultilevel"/>
    <w:tmpl w:val="703C5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D37C2"/>
    <w:multiLevelType w:val="hybridMultilevel"/>
    <w:tmpl w:val="8FFC3972"/>
    <w:lvl w:ilvl="0" w:tplc="5B94AEBA">
      <w:start w:val="1"/>
      <w:numFmt w:val="upperLetter"/>
      <w:lvlText w:val="%1."/>
      <w:lvlJc w:val="left"/>
      <w:pPr>
        <w:ind w:left="360" w:hanging="360"/>
      </w:pPr>
    </w:lvl>
    <w:lvl w:ilvl="1" w:tplc="BA20E46C">
      <w:start w:val="1"/>
      <w:numFmt w:val="lowerLetter"/>
      <w:lvlText w:val="%2."/>
      <w:lvlJc w:val="left"/>
      <w:pPr>
        <w:ind w:left="1440" w:hanging="360"/>
      </w:pPr>
    </w:lvl>
    <w:lvl w:ilvl="2" w:tplc="C37A9E46">
      <w:start w:val="1"/>
      <w:numFmt w:val="lowerRoman"/>
      <w:lvlText w:val="%3."/>
      <w:lvlJc w:val="right"/>
      <w:pPr>
        <w:ind w:left="2160" w:hanging="180"/>
      </w:pPr>
    </w:lvl>
    <w:lvl w:ilvl="3" w:tplc="56E2B7F2">
      <w:start w:val="1"/>
      <w:numFmt w:val="decimal"/>
      <w:lvlText w:val="%4."/>
      <w:lvlJc w:val="left"/>
      <w:pPr>
        <w:ind w:left="2880" w:hanging="360"/>
      </w:pPr>
    </w:lvl>
    <w:lvl w:ilvl="4" w:tplc="78083CBC">
      <w:start w:val="1"/>
      <w:numFmt w:val="lowerLetter"/>
      <w:lvlText w:val="%5."/>
      <w:lvlJc w:val="left"/>
      <w:pPr>
        <w:ind w:left="3600" w:hanging="360"/>
      </w:pPr>
    </w:lvl>
    <w:lvl w:ilvl="5" w:tplc="6450BA3C">
      <w:start w:val="1"/>
      <w:numFmt w:val="lowerRoman"/>
      <w:lvlText w:val="%6."/>
      <w:lvlJc w:val="right"/>
      <w:pPr>
        <w:ind w:left="4320" w:hanging="180"/>
      </w:pPr>
    </w:lvl>
    <w:lvl w:ilvl="6" w:tplc="389C115E">
      <w:start w:val="1"/>
      <w:numFmt w:val="decimal"/>
      <w:lvlText w:val="%7."/>
      <w:lvlJc w:val="left"/>
      <w:pPr>
        <w:ind w:left="5040" w:hanging="360"/>
      </w:pPr>
    </w:lvl>
    <w:lvl w:ilvl="7" w:tplc="BFDAA95A">
      <w:start w:val="1"/>
      <w:numFmt w:val="lowerLetter"/>
      <w:lvlText w:val="%8."/>
      <w:lvlJc w:val="left"/>
      <w:pPr>
        <w:ind w:left="5760" w:hanging="360"/>
      </w:pPr>
    </w:lvl>
    <w:lvl w:ilvl="8" w:tplc="6FA0B424">
      <w:start w:val="1"/>
      <w:numFmt w:val="lowerRoman"/>
      <w:lvlText w:val="%9."/>
      <w:lvlJc w:val="right"/>
      <w:pPr>
        <w:ind w:left="6480" w:hanging="180"/>
      </w:pPr>
    </w:lvl>
  </w:abstractNum>
  <w:abstractNum w:abstractNumId="4" w15:restartNumberingAfterBreak="0">
    <w:nsid w:val="092F70AC"/>
    <w:multiLevelType w:val="hybridMultilevel"/>
    <w:tmpl w:val="94BEC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2F92E"/>
    <w:multiLevelType w:val="hybridMultilevel"/>
    <w:tmpl w:val="7C9E3140"/>
    <w:lvl w:ilvl="0" w:tplc="C96A8372">
      <w:start w:val="1"/>
      <w:numFmt w:val="bullet"/>
      <w:lvlText w:val=""/>
      <w:lvlJc w:val="left"/>
      <w:pPr>
        <w:ind w:left="720" w:hanging="360"/>
      </w:pPr>
      <w:rPr>
        <w:rFonts w:ascii="Symbol" w:hAnsi="Symbol" w:hint="default"/>
      </w:rPr>
    </w:lvl>
    <w:lvl w:ilvl="1" w:tplc="4656AF1C">
      <w:start w:val="1"/>
      <w:numFmt w:val="bullet"/>
      <w:lvlText w:val="o"/>
      <w:lvlJc w:val="left"/>
      <w:pPr>
        <w:ind w:left="1440" w:hanging="360"/>
      </w:pPr>
      <w:rPr>
        <w:rFonts w:ascii="Courier New" w:hAnsi="Courier New" w:hint="default"/>
      </w:rPr>
    </w:lvl>
    <w:lvl w:ilvl="2" w:tplc="38BAC6FC">
      <w:start w:val="1"/>
      <w:numFmt w:val="bullet"/>
      <w:lvlText w:val=""/>
      <w:lvlJc w:val="left"/>
      <w:pPr>
        <w:ind w:left="2160" w:hanging="360"/>
      </w:pPr>
      <w:rPr>
        <w:rFonts w:ascii="Wingdings" w:hAnsi="Wingdings" w:hint="default"/>
      </w:rPr>
    </w:lvl>
    <w:lvl w:ilvl="3" w:tplc="24FC3FDE">
      <w:start w:val="1"/>
      <w:numFmt w:val="bullet"/>
      <w:lvlText w:val=""/>
      <w:lvlJc w:val="left"/>
      <w:pPr>
        <w:ind w:left="2880" w:hanging="360"/>
      </w:pPr>
      <w:rPr>
        <w:rFonts w:ascii="Symbol" w:hAnsi="Symbol" w:hint="default"/>
      </w:rPr>
    </w:lvl>
    <w:lvl w:ilvl="4" w:tplc="7636813A">
      <w:start w:val="1"/>
      <w:numFmt w:val="bullet"/>
      <w:lvlText w:val="o"/>
      <w:lvlJc w:val="left"/>
      <w:pPr>
        <w:ind w:left="3600" w:hanging="360"/>
      </w:pPr>
      <w:rPr>
        <w:rFonts w:ascii="Courier New" w:hAnsi="Courier New" w:hint="default"/>
      </w:rPr>
    </w:lvl>
    <w:lvl w:ilvl="5" w:tplc="0ED09780">
      <w:start w:val="1"/>
      <w:numFmt w:val="bullet"/>
      <w:lvlText w:val=""/>
      <w:lvlJc w:val="left"/>
      <w:pPr>
        <w:ind w:left="4320" w:hanging="360"/>
      </w:pPr>
      <w:rPr>
        <w:rFonts w:ascii="Wingdings" w:hAnsi="Wingdings" w:hint="default"/>
      </w:rPr>
    </w:lvl>
    <w:lvl w:ilvl="6" w:tplc="81C26DF8">
      <w:start w:val="1"/>
      <w:numFmt w:val="bullet"/>
      <w:lvlText w:val=""/>
      <w:lvlJc w:val="left"/>
      <w:pPr>
        <w:ind w:left="5040" w:hanging="360"/>
      </w:pPr>
      <w:rPr>
        <w:rFonts w:ascii="Symbol" w:hAnsi="Symbol" w:hint="default"/>
      </w:rPr>
    </w:lvl>
    <w:lvl w:ilvl="7" w:tplc="4FF6F39A">
      <w:start w:val="1"/>
      <w:numFmt w:val="bullet"/>
      <w:lvlText w:val="o"/>
      <w:lvlJc w:val="left"/>
      <w:pPr>
        <w:ind w:left="5760" w:hanging="360"/>
      </w:pPr>
      <w:rPr>
        <w:rFonts w:ascii="Courier New" w:hAnsi="Courier New" w:hint="default"/>
      </w:rPr>
    </w:lvl>
    <w:lvl w:ilvl="8" w:tplc="F6325FF0">
      <w:start w:val="1"/>
      <w:numFmt w:val="bullet"/>
      <w:lvlText w:val=""/>
      <w:lvlJc w:val="left"/>
      <w:pPr>
        <w:ind w:left="6480" w:hanging="360"/>
      </w:pPr>
      <w:rPr>
        <w:rFonts w:ascii="Wingdings" w:hAnsi="Wingdings" w:hint="default"/>
      </w:rPr>
    </w:lvl>
  </w:abstractNum>
  <w:abstractNum w:abstractNumId="6" w15:restartNumberingAfterBreak="0">
    <w:nsid w:val="0B043B2C"/>
    <w:multiLevelType w:val="hybridMultilevel"/>
    <w:tmpl w:val="84B238FA"/>
    <w:lvl w:ilvl="0" w:tplc="45C4D978">
      <w:start w:val="1"/>
      <w:numFmt w:val="decimal"/>
      <w:lvlText w:val="%1."/>
      <w:lvlJc w:val="left"/>
      <w:pPr>
        <w:ind w:left="720" w:hanging="360"/>
      </w:pPr>
    </w:lvl>
    <w:lvl w:ilvl="1" w:tplc="6C66E3F0">
      <w:start w:val="1"/>
      <w:numFmt w:val="decimal"/>
      <w:lvlText w:val="%2."/>
      <w:lvlJc w:val="left"/>
      <w:pPr>
        <w:ind w:left="720" w:hanging="360"/>
      </w:pPr>
    </w:lvl>
    <w:lvl w:ilvl="2" w:tplc="F5DCA868">
      <w:start w:val="1"/>
      <w:numFmt w:val="decimal"/>
      <w:lvlText w:val="%3."/>
      <w:lvlJc w:val="left"/>
      <w:pPr>
        <w:ind w:left="720" w:hanging="360"/>
      </w:pPr>
    </w:lvl>
    <w:lvl w:ilvl="3" w:tplc="1838686E">
      <w:start w:val="1"/>
      <w:numFmt w:val="decimal"/>
      <w:lvlText w:val="%4."/>
      <w:lvlJc w:val="left"/>
      <w:pPr>
        <w:ind w:left="720" w:hanging="360"/>
      </w:pPr>
    </w:lvl>
    <w:lvl w:ilvl="4" w:tplc="E0A49B2C">
      <w:start w:val="1"/>
      <w:numFmt w:val="decimal"/>
      <w:lvlText w:val="%5."/>
      <w:lvlJc w:val="left"/>
      <w:pPr>
        <w:ind w:left="720" w:hanging="360"/>
      </w:pPr>
    </w:lvl>
    <w:lvl w:ilvl="5" w:tplc="6920861A">
      <w:start w:val="1"/>
      <w:numFmt w:val="decimal"/>
      <w:lvlText w:val="%6."/>
      <w:lvlJc w:val="left"/>
      <w:pPr>
        <w:ind w:left="720" w:hanging="360"/>
      </w:pPr>
    </w:lvl>
    <w:lvl w:ilvl="6" w:tplc="317CE0F0">
      <w:start w:val="1"/>
      <w:numFmt w:val="decimal"/>
      <w:lvlText w:val="%7."/>
      <w:lvlJc w:val="left"/>
      <w:pPr>
        <w:ind w:left="720" w:hanging="360"/>
      </w:pPr>
    </w:lvl>
    <w:lvl w:ilvl="7" w:tplc="E06C1388">
      <w:start w:val="1"/>
      <w:numFmt w:val="decimal"/>
      <w:lvlText w:val="%8."/>
      <w:lvlJc w:val="left"/>
      <w:pPr>
        <w:ind w:left="720" w:hanging="360"/>
      </w:pPr>
    </w:lvl>
    <w:lvl w:ilvl="8" w:tplc="CE203E22">
      <w:start w:val="1"/>
      <w:numFmt w:val="decimal"/>
      <w:lvlText w:val="%9."/>
      <w:lvlJc w:val="left"/>
      <w:pPr>
        <w:ind w:left="720" w:hanging="360"/>
      </w:pPr>
    </w:lvl>
  </w:abstractNum>
  <w:abstractNum w:abstractNumId="7" w15:restartNumberingAfterBreak="0">
    <w:nsid w:val="0CACCB6E"/>
    <w:multiLevelType w:val="hybridMultilevel"/>
    <w:tmpl w:val="C99E5724"/>
    <w:lvl w:ilvl="0" w:tplc="64A6AF34">
      <w:start w:val="1"/>
      <w:numFmt w:val="bullet"/>
      <w:lvlText w:val=""/>
      <w:lvlJc w:val="left"/>
      <w:pPr>
        <w:ind w:left="720" w:hanging="360"/>
      </w:pPr>
      <w:rPr>
        <w:rFonts w:ascii="Symbol" w:hAnsi="Symbol" w:hint="default"/>
      </w:rPr>
    </w:lvl>
    <w:lvl w:ilvl="1" w:tplc="D4D0E562">
      <w:start w:val="1"/>
      <w:numFmt w:val="bullet"/>
      <w:lvlText w:val="o"/>
      <w:lvlJc w:val="left"/>
      <w:pPr>
        <w:ind w:left="1440" w:hanging="360"/>
      </w:pPr>
      <w:rPr>
        <w:rFonts w:ascii="Courier New" w:hAnsi="Courier New" w:hint="default"/>
      </w:rPr>
    </w:lvl>
    <w:lvl w:ilvl="2" w:tplc="5C407AB4">
      <w:start w:val="1"/>
      <w:numFmt w:val="bullet"/>
      <w:lvlText w:val=""/>
      <w:lvlJc w:val="left"/>
      <w:pPr>
        <w:ind w:left="2160" w:hanging="360"/>
      </w:pPr>
      <w:rPr>
        <w:rFonts w:ascii="Wingdings" w:hAnsi="Wingdings" w:hint="default"/>
      </w:rPr>
    </w:lvl>
    <w:lvl w:ilvl="3" w:tplc="C15EC73A">
      <w:start w:val="1"/>
      <w:numFmt w:val="bullet"/>
      <w:lvlText w:val=""/>
      <w:lvlJc w:val="left"/>
      <w:pPr>
        <w:ind w:left="2880" w:hanging="360"/>
      </w:pPr>
      <w:rPr>
        <w:rFonts w:ascii="Symbol" w:hAnsi="Symbol" w:hint="default"/>
      </w:rPr>
    </w:lvl>
    <w:lvl w:ilvl="4" w:tplc="9C805B44">
      <w:start w:val="1"/>
      <w:numFmt w:val="bullet"/>
      <w:lvlText w:val="o"/>
      <w:lvlJc w:val="left"/>
      <w:pPr>
        <w:ind w:left="3600" w:hanging="360"/>
      </w:pPr>
      <w:rPr>
        <w:rFonts w:ascii="Courier New" w:hAnsi="Courier New" w:hint="default"/>
      </w:rPr>
    </w:lvl>
    <w:lvl w:ilvl="5" w:tplc="9D1482CE">
      <w:start w:val="1"/>
      <w:numFmt w:val="bullet"/>
      <w:lvlText w:val=""/>
      <w:lvlJc w:val="left"/>
      <w:pPr>
        <w:ind w:left="4320" w:hanging="360"/>
      </w:pPr>
      <w:rPr>
        <w:rFonts w:ascii="Wingdings" w:hAnsi="Wingdings" w:hint="default"/>
      </w:rPr>
    </w:lvl>
    <w:lvl w:ilvl="6" w:tplc="7E7CE38E">
      <w:start w:val="1"/>
      <w:numFmt w:val="bullet"/>
      <w:lvlText w:val=""/>
      <w:lvlJc w:val="left"/>
      <w:pPr>
        <w:ind w:left="5040" w:hanging="360"/>
      </w:pPr>
      <w:rPr>
        <w:rFonts w:ascii="Symbol" w:hAnsi="Symbol" w:hint="default"/>
      </w:rPr>
    </w:lvl>
    <w:lvl w:ilvl="7" w:tplc="52C82E44">
      <w:start w:val="1"/>
      <w:numFmt w:val="bullet"/>
      <w:lvlText w:val="o"/>
      <w:lvlJc w:val="left"/>
      <w:pPr>
        <w:ind w:left="5760" w:hanging="360"/>
      </w:pPr>
      <w:rPr>
        <w:rFonts w:ascii="Courier New" w:hAnsi="Courier New" w:hint="default"/>
      </w:rPr>
    </w:lvl>
    <w:lvl w:ilvl="8" w:tplc="74CE75A4">
      <w:start w:val="1"/>
      <w:numFmt w:val="bullet"/>
      <w:lvlText w:val=""/>
      <w:lvlJc w:val="left"/>
      <w:pPr>
        <w:ind w:left="6480" w:hanging="360"/>
      </w:pPr>
      <w:rPr>
        <w:rFonts w:ascii="Wingdings" w:hAnsi="Wingdings" w:hint="default"/>
      </w:rPr>
    </w:lvl>
  </w:abstractNum>
  <w:abstractNum w:abstractNumId="8" w15:restartNumberingAfterBreak="0">
    <w:nsid w:val="0EBF7A3F"/>
    <w:multiLevelType w:val="hybridMultilevel"/>
    <w:tmpl w:val="39C489D2"/>
    <w:lvl w:ilvl="0" w:tplc="BFC6BC22">
      <w:start w:val="1"/>
      <w:numFmt w:val="decimal"/>
      <w:lvlText w:val="%1."/>
      <w:lvlJc w:val="left"/>
      <w:pPr>
        <w:ind w:left="720" w:hanging="360"/>
      </w:pPr>
    </w:lvl>
    <w:lvl w:ilvl="1" w:tplc="0DB43308">
      <w:start w:val="1"/>
      <w:numFmt w:val="decimal"/>
      <w:lvlText w:val="%2."/>
      <w:lvlJc w:val="left"/>
      <w:pPr>
        <w:ind w:left="720" w:hanging="360"/>
      </w:pPr>
    </w:lvl>
    <w:lvl w:ilvl="2" w:tplc="10DAE35C">
      <w:start w:val="1"/>
      <w:numFmt w:val="decimal"/>
      <w:lvlText w:val="%3."/>
      <w:lvlJc w:val="left"/>
      <w:pPr>
        <w:ind w:left="720" w:hanging="360"/>
      </w:pPr>
    </w:lvl>
    <w:lvl w:ilvl="3" w:tplc="EBB04586">
      <w:start w:val="1"/>
      <w:numFmt w:val="decimal"/>
      <w:lvlText w:val="%4."/>
      <w:lvlJc w:val="left"/>
      <w:pPr>
        <w:ind w:left="720" w:hanging="360"/>
      </w:pPr>
    </w:lvl>
    <w:lvl w:ilvl="4" w:tplc="A2C84710">
      <w:start w:val="1"/>
      <w:numFmt w:val="decimal"/>
      <w:lvlText w:val="%5."/>
      <w:lvlJc w:val="left"/>
      <w:pPr>
        <w:ind w:left="720" w:hanging="360"/>
      </w:pPr>
    </w:lvl>
    <w:lvl w:ilvl="5" w:tplc="A9549F68">
      <w:start w:val="1"/>
      <w:numFmt w:val="decimal"/>
      <w:lvlText w:val="%6."/>
      <w:lvlJc w:val="left"/>
      <w:pPr>
        <w:ind w:left="720" w:hanging="360"/>
      </w:pPr>
    </w:lvl>
    <w:lvl w:ilvl="6" w:tplc="C51C3AEC">
      <w:start w:val="1"/>
      <w:numFmt w:val="decimal"/>
      <w:lvlText w:val="%7."/>
      <w:lvlJc w:val="left"/>
      <w:pPr>
        <w:ind w:left="720" w:hanging="360"/>
      </w:pPr>
    </w:lvl>
    <w:lvl w:ilvl="7" w:tplc="F2BEE378">
      <w:start w:val="1"/>
      <w:numFmt w:val="decimal"/>
      <w:lvlText w:val="%8."/>
      <w:lvlJc w:val="left"/>
      <w:pPr>
        <w:ind w:left="720" w:hanging="360"/>
      </w:pPr>
    </w:lvl>
    <w:lvl w:ilvl="8" w:tplc="F4D421D2">
      <w:start w:val="1"/>
      <w:numFmt w:val="decimal"/>
      <w:lvlText w:val="%9."/>
      <w:lvlJc w:val="left"/>
      <w:pPr>
        <w:ind w:left="720" w:hanging="360"/>
      </w:pPr>
    </w:lvl>
  </w:abstractNum>
  <w:abstractNum w:abstractNumId="9" w15:restartNumberingAfterBreak="0">
    <w:nsid w:val="19976628"/>
    <w:multiLevelType w:val="hybridMultilevel"/>
    <w:tmpl w:val="B538A0AE"/>
    <w:lvl w:ilvl="0" w:tplc="B64CF9B8">
      <w:start w:val="1"/>
      <w:numFmt w:val="decimal"/>
      <w:lvlText w:val="%1."/>
      <w:lvlJc w:val="left"/>
      <w:pPr>
        <w:ind w:left="720" w:hanging="360"/>
      </w:pPr>
    </w:lvl>
    <w:lvl w:ilvl="1" w:tplc="B47809B4">
      <w:start w:val="1"/>
      <w:numFmt w:val="decimal"/>
      <w:lvlText w:val="%2."/>
      <w:lvlJc w:val="left"/>
      <w:pPr>
        <w:ind w:left="720" w:hanging="360"/>
      </w:pPr>
    </w:lvl>
    <w:lvl w:ilvl="2" w:tplc="789ED8BE">
      <w:start w:val="1"/>
      <w:numFmt w:val="decimal"/>
      <w:lvlText w:val="%3."/>
      <w:lvlJc w:val="left"/>
      <w:pPr>
        <w:ind w:left="720" w:hanging="360"/>
      </w:pPr>
    </w:lvl>
    <w:lvl w:ilvl="3" w:tplc="B25634A8">
      <w:start w:val="1"/>
      <w:numFmt w:val="decimal"/>
      <w:lvlText w:val="%4."/>
      <w:lvlJc w:val="left"/>
      <w:pPr>
        <w:ind w:left="720" w:hanging="360"/>
      </w:pPr>
    </w:lvl>
    <w:lvl w:ilvl="4" w:tplc="8E582FD6">
      <w:start w:val="1"/>
      <w:numFmt w:val="decimal"/>
      <w:lvlText w:val="%5."/>
      <w:lvlJc w:val="left"/>
      <w:pPr>
        <w:ind w:left="720" w:hanging="360"/>
      </w:pPr>
    </w:lvl>
    <w:lvl w:ilvl="5" w:tplc="B1385894">
      <w:start w:val="1"/>
      <w:numFmt w:val="decimal"/>
      <w:lvlText w:val="%6."/>
      <w:lvlJc w:val="left"/>
      <w:pPr>
        <w:ind w:left="720" w:hanging="360"/>
      </w:pPr>
    </w:lvl>
    <w:lvl w:ilvl="6" w:tplc="C28E5108">
      <w:start w:val="1"/>
      <w:numFmt w:val="decimal"/>
      <w:lvlText w:val="%7."/>
      <w:lvlJc w:val="left"/>
      <w:pPr>
        <w:ind w:left="720" w:hanging="360"/>
      </w:pPr>
    </w:lvl>
    <w:lvl w:ilvl="7" w:tplc="0F34A18A">
      <w:start w:val="1"/>
      <w:numFmt w:val="decimal"/>
      <w:lvlText w:val="%8."/>
      <w:lvlJc w:val="left"/>
      <w:pPr>
        <w:ind w:left="720" w:hanging="360"/>
      </w:pPr>
    </w:lvl>
    <w:lvl w:ilvl="8" w:tplc="AA3AEF9A">
      <w:start w:val="1"/>
      <w:numFmt w:val="decimal"/>
      <w:lvlText w:val="%9."/>
      <w:lvlJc w:val="left"/>
      <w:pPr>
        <w:ind w:left="720" w:hanging="360"/>
      </w:pPr>
    </w:lvl>
  </w:abstractNum>
  <w:abstractNum w:abstractNumId="10" w15:restartNumberingAfterBreak="0">
    <w:nsid w:val="19F07579"/>
    <w:multiLevelType w:val="hybridMultilevel"/>
    <w:tmpl w:val="0B8E8958"/>
    <w:lvl w:ilvl="0" w:tplc="8FC2AD86">
      <w:start w:val="1"/>
      <w:numFmt w:val="bullet"/>
      <w:lvlText w:val=""/>
      <w:lvlJc w:val="left"/>
      <w:pPr>
        <w:ind w:left="720" w:hanging="360"/>
      </w:pPr>
      <w:rPr>
        <w:rFonts w:ascii="Symbol" w:hAnsi="Symbol" w:hint="default"/>
      </w:rPr>
    </w:lvl>
    <w:lvl w:ilvl="1" w:tplc="8746F6C2">
      <w:start w:val="1"/>
      <w:numFmt w:val="bullet"/>
      <w:lvlText w:val="o"/>
      <w:lvlJc w:val="left"/>
      <w:pPr>
        <w:ind w:left="1440" w:hanging="360"/>
      </w:pPr>
      <w:rPr>
        <w:rFonts w:ascii="Courier New" w:hAnsi="Courier New" w:hint="default"/>
      </w:rPr>
    </w:lvl>
    <w:lvl w:ilvl="2" w:tplc="13B6A9C2">
      <w:start w:val="1"/>
      <w:numFmt w:val="bullet"/>
      <w:lvlText w:val=""/>
      <w:lvlJc w:val="left"/>
      <w:pPr>
        <w:ind w:left="2160" w:hanging="360"/>
      </w:pPr>
      <w:rPr>
        <w:rFonts w:ascii="Wingdings" w:hAnsi="Wingdings" w:hint="default"/>
      </w:rPr>
    </w:lvl>
    <w:lvl w:ilvl="3" w:tplc="F82C5342">
      <w:start w:val="1"/>
      <w:numFmt w:val="bullet"/>
      <w:lvlText w:val=""/>
      <w:lvlJc w:val="left"/>
      <w:pPr>
        <w:ind w:left="2880" w:hanging="360"/>
      </w:pPr>
      <w:rPr>
        <w:rFonts w:ascii="Symbol" w:hAnsi="Symbol" w:hint="default"/>
      </w:rPr>
    </w:lvl>
    <w:lvl w:ilvl="4" w:tplc="65CCC446">
      <w:start w:val="1"/>
      <w:numFmt w:val="bullet"/>
      <w:lvlText w:val="o"/>
      <w:lvlJc w:val="left"/>
      <w:pPr>
        <w:ind w:left="3600" w:hanging="360"/>
      </w:pPr>
      <w:rPr>
        <w:rFonts w:ascii="Courier New" w:hAnsi="Courier New" w:hint="default"/>
      </w:rPr>
    </w:lvl>
    <w:lvl w:ilvl="5" w:tplc="5A503528">
      <w:start w:val="1"/>
      <w:numFmt w:val="bullet"/>
      <w:lvlText w:val=""/>
      <w:lvlJc w:val="left"/>
      <w:pPr>
        <w:ind w:left="4320" w:hanging="360"/>
      </w:pPr>
      <w:rPr>
        <w:rFonts w:ascii="Wingdings" w:hAnsi="Wingdings" w:hint="default"/>
      </w:rPr>
    </w:lvl>
    <w:lvl w:ilvl="6" w:tplc="C1964582">
      <w:start w:val="1"/>
      <w:numFmt w:val="bullet"/>
      <w:lvlText w:val=""/>
      <w:lvlJc w:val="left"/>
      <w:pPr>
        <w:ind w:left="5040" w:hanging="360"/>
      </w:pPr>
      <w:rPr>
        <w:rFonts w:ascii="Symbol" w:hAnsi="Symbol" w:hint="default"/>
      </w:rPr>
    </w:lvl>
    <w:lvl w:ilvl="7" w:tplc="1206C46C">
      <w:start w:val="1"/>
      <w:numFmt w:val="bullet"/>
      <w:lvlText w:val="o"/>
      <w:lvlJc w:val="left"/>
      <w:pPr>
        <w:ind w:left="5760" w:hanging="360"/>
      </w:pPr>
      <w:rPr>
        <w:rFonts w:ascii="Courier New" w:hAnsi="Courier New" w:hint="default"/>
      </w:rPr>
    </w:lvl>
    <w:lvl w:ilvl="8" w:tplc="EA625CAA">
      <w:start w:val="1"/>
      <w:numFmt w:val="bullet"/>
      <w:lvlText w:val=""/>
      <w:lvlJc w:val="left"/>
      <w:pPr>
        <w:ind w:left="6480" w:hanging="360"/>
      </w:pPr>
      <w:rPr>
        <w:rFonts w:ascii="Wingdings" w:hAnsi="Wingdings" w:hint="default"/>
      </w:rPr>
    </w:lvl>
  </w:abstractNum>
  <w:abstractNum w:abstractNumId="11" w15:restartNumberingAfterBreak="0">
    <w:nsid w:val="1DCC52C6"/>
    <w:multiLevelType w:val="hybridMultilevel"/>
    <w:tmpl w:val="6EC86F18"/>
    <w:lvl w:ilvl="0" w:tplc="634E2D8C">
      <w:start w:val="1"/>
      <w:numFmt w:val="decimal"/>
      <w:lvlText w:val="%1."/>
      <w:lvlJc w:val="left"/>
      <w:pPr>
        <w:ind w:left="720" w:hanging="360"/>
      </w:pPr>
    </w:lvl>
    <w:lvl w:ilvl="1" w:tplc="CE761840">
      <w:start w:val="1"/>
      <w:numFmt w:val="decimal"/>
      <w:lvlText w:val="%2."/>
      <w:lvlJc w:val="left"/>
      <w:pPr>
        <w:ind w:left="720" w:hanging="360"/>
      </w:pPr>
    </w:lvl>
    <w:lvl w:ilvl="2" w:tplc="8DFA487A">
      <w:start w:val="1"/>
      <w:numFmt w:val="decimal"/>
      <w:lvlText w:val="%3."/>
      <w:lvlJc w:val="left"/>
      <w:pPr>
        <w:ind w:left="720" w:hanging="360"/>
      </w:pPr>
    </w:lvl>
    <w:lvl w:ilvl="3" w:tplc="E1A2C7DC">
      <w:start w:val="1"/>
      <w:numFmt w:val="decimal"/>
      <w:lvlText w:val="%4."/>
      <w:lvlJc w:val="left"/>
      <w:pPr>
        <w:ind w:left="720" w:hanging="360"/>
      </w:pPr>
    </w:lvl>
    <w:lvl w:ilvl="4" w:tplc="FD820606">
      <w:start w:val="1"/>
      <w:numFmt w:val="decimal"/>
      <w:lvlText w:val="%5."/>
      <w:lvlJc w:val="left"/>
      <w:pPr>
        <w:ind w:left="720" w:hanging="360"/>
      </w:pPr>
    </w:lvl>
    <w:lvl w:ilvl="5" w:tplc="97E233FE">
      <w:start w:val="1"/>
      <w:numFmt w:val="decimal"/>
      <w:lvlText w:val="%6."/>
      <w:lvlJc w:val="left"/>
      <w:pPr>
        <w:ind w:left="720" w:hanging="360"/>
      </w:pPr>
    </w:lvl>
    <w:lvl w:ilvl="6" w:tplc="073609A8">
      <w:start w:val="1"/>
      <w:numFmt w:val="decimal"/>
      <w:lvlText w:val="%7."/>
      <w:lvlJc w:val="left"/>
      <w:pPr>
        <w:ind w:left="720" w:hanging="360"/>
      </w:pPr>
    </w:lvl>
    <w:lvl w:ilvl="7" w:tplc="C27ED5C6">
      <w:start w:val="1"/>
      <w:numFmt w:val="decimal"/>
      <w:lvlText w:val="%8."/>
      <w:lvlJc w:val="left"/>
      <w:pPr>
        <w:ind w:left="720" w:hanging="360"/>
      </w:pPr>
    </w:lvl>
    <w:lvl w:ilvl="8" w:tplc="C59C8B82">
      <w:start w:val="1"/>
      <w:numFmt w:val="decimal"/>
      <w:lvlText w:val="%9."/>
      <w:lvlJc w:val="left"/>
      <w:pPr>
        <w:ind w:left="720" w:hanging="360"/>
      </w:pPr>
    </w:lvl>
  </w:abstractNum>
  <w:abstractNum w:abstractNumId="12" w15:restartNumberingAfterBreak="0">
    <w:nsid w:val="216A1F43"/>
    <w:multiLevelType w:val="hybridMultilevel"/>
    <w:tmpl w:val="1E18CB92"/>
    <w:lvl w:ilvl="0" w:tplc="54D29554">
      <w:start w:val="1"/>
      <w:numFmt w:val="decimal"/>
      <w:lvlText w:val="%1."/>
      <w:lvlJc w:val="left"/>
      <w:pPr>
        <w:ind w:left="720" w:hanging="360"/>
      </w:pPr>
    </w:lvl>
    <w:lvl w:ilvl="1" w:tplc="43C68932">
      <w:start w:val="1"/>
      <w:numFmt w:val="decimal"/>
      <w:lvlText w:val="%2."/>
      <w:lvlJc w:val="left"/>
      <w:pPr>
        <w:ind w:left="720" w:hanging="360"/>
      </w:pPr>
    </w:lvl>
    <w:lvl w:ilvl="2" w:tplc="C8841A70">
      <w:start w:val="1"/>
      <w:numFmt w:val="decimal"/>
      <w:lvlText w:val="%3."/>
      <w:lvlJc w:val="left"/>
      <w:pPr>
        <w:ind w:left="720" w:hanging="360"/>
      </w:pPr>
    </w:lvl>
    <w:lvl w:ilvl="3" w:tplc="AA3079A8">
      <w:start w:val="1"/>
      <w:numFmt w:val="decimal"/>
      <w:lvlText w:val="%4."/>
      <w:lvlJc w:val="left"/>
      <w:pPr>
        <w:ind w:left="720" w:hanging="360"/>
      </w:pPr>
    </w:lvl>
    <w:lvl w:ilvl="4" w:tplc="9EEEBE7A">
      <w:start w:val="1"/>
      <w:numFmt w:val="decimal"/>
      <w:lvlText w:val="%5."/>
      <w:lvlJc w:val="left"/>
      <w:pPr>
        <w:ind w:left="720" w:hanging="360"/>
      </w:pPr>
    </w:lvl>
    <w:lvl w:ilvl="5" w:tplc="06821996">
      <w:start w:val="1"/>
      <w:numFmt w:val="decimal"/>
      <w:lvlText w:val="%6."/>
      <w:lvlJc w:val="left"/>
      <w:pPr>
        <w:ind w:left="720" w:hanging="360"/>
      </w:pPr>
    </w:lvl>
    <w:lvl w:ilvl="6" w:tplc="D9181AE4">
      <w:start w:val="1"/>
      <w:numFmt w:val="decimal"/>
      <w:lvlText w:val="%7."/>
      <w:lvlJc w:val="left"/>
      <w:pPr>
        <w:ind w:left="720" w:hanging="360"/>
      </w:pPr>
    </w:lvl>
    <w:lvl w:ilvl="7" w:tplc="E17CFDA2">
      <w:start w:val="1"/>
      <w:numFmt w:val="decimal"/>
      <w:lvlText w:val="%8."/>
      <w:lvlJc w:val="left"/>
      <w:pPr>
        <w:ind w:left="720" w:hanging="360"/>
      </w:pPr>
    </w:lvl>
    <w:lvl w:ilvl="8" w:tplc="FAD21000">
      <w:start w:val="1"/>
      <w:numFmt w:val="decimal"/>
      <w:lvlText w:val="%9."/>
      <w:lvlJc w:val="left"/>
      <w:pPr>
        <w:ind w:left="720" w:hanging="360"/>
      </w:pPr>
    </w:lvl>
  </w:abstractNum>
  <w:abstractNum w:abstractNumId="13" w15:restartNumberingAfterBreak="0">
    <w:nsid w:val="21A85D69"/>
    <w:multiLevelType w:val="hybridMultilevel"/>
    <w:tmpl w:val="B7D2A07A"/>
    <w:lvl w:ilvl="0" w:tplc="E67A93F0">
      <w:start w:val="7"/>
      <w:numFmt w:val="bullet"/>
      <w:lvlText w:val="•"/>
      <w:lvlJc w:val="left"/>
      <w:pPr>
        <w:ind w:left="720" w:hanging="720"/>
      </w:pPr>
      <w:rPr>
        <w:rFonts w:ascii="Aptos" w:eastAsia="Batang" w:hAnsi="Aptos" w:cs="Apto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15071"/>
    <w:multiLevelType w:val="multilevel"/>
    <w:tmpl w:val="8FECF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507475C"/>
    <w:multiLevelType w:val="hybridMultilevel"/>
    <w:tmpl w:val="979A82D2"/>
    <w:lvl w:ilvl="0" w:tplc="1EE221BA">
      <w:start w:val="1"/>
      <w:numFmt w:val="decimal"/>
      <w:lvlText w:val="%1."/>
      <w:lvlJc w:val="left"/>
      <w:pPr>
        <w:ind w:left="1320" w:hanging="360"/>
      </w:pPr>
    </w:lvl>
    <w:lvl w:ilvl="1" w:tplc="4E9E5C54">
      <w:start w:val="1"/>
      <w:numFmt w:val="decimal"/>
      <w:lvlText w:val="%2."/>
      <w:lvlJc w:val="left"/>
      <w:pPr>
        <w:ind w:left="1320" w:hanging="360"/>
      </w:pPr>
    </w:lvl>
    <w:lvl w:ilvl="2" w:tplc="7D106B66">
      <w:start w:val="1"/>
      <w:numFmt w:val="decimal"/>
      <w:lvlText w:val="%3."/>
      <w:lvlJc w:val="left"/>
      <w:pPr>
        <w:ind w:left="1320" w:hanging="360"/>
      </w:pPr>
    </w:lvl>
    <w:lvl w:ilvl="3" w:tplc="BD14478A">
      <w:start w:val="1"/>
      <w:numFmt w:val="decimal"/>
      <w:lvlText w:val="%4."/>
      <w:lvlJc w:val="left"/>
      <w:pPr>
        <w:ind w:left="1320" w:hanging="360"/>
      </w:pPr>
    </w:lvl>
    <w:lvl w:ilvl="4" w:tplc="D7CC5E0E">
      <w:start w:val="1"/>
      <w:numFmt w:val="decimal"/>
      <w:lvlText w:val="%5."/>
      <w:lvlJc w:val="left"/>
      <w:pPr>
        <w:ind w:left="1320" w:hanging="360"/>
      </w:pPr>
    </w:lvl>
    <w:lvl w:ilvl="5" w:tplc="DD42E726">
      <w:start w:val="1"/>
      <w:numFmt w:val="decimal"/>
      <w:lvlText w:val="%6."/>
      <w:lvlJc w:val="left"/>
      <w:pPr>
        <w:ind w:left="1320" w:hanging="360"/>
      </w:pPr>
    </w:lvl>
    <w:lvl w:ilvl="6" w:tplc="2BC22418">
      <w:start w:val="1"/>
      <w:numFmt w:val="decimal"/>
      <w:lvlText w:val="%7."/>
      <w:lvlJc w:val="left"/>
      <w:pPr>
        <w:ind w:left="1320" w:hanging="360"/>
      </w:pPr>
    </w:lvl>
    <w:lvl w:ilvl="7" w:tplc="09B841F6">
      <w:start w:val="1"/>
      <w:numFmt w:val="decimal"/>
      <w:lvlText w:val="%8."/>
      <w:lvlJc w:val="left"/>
      <w:pPr>
        <w:ind w:left="1320" w:hanging="360"/>
      </w:pPr>
    </w:lvl>
    <w:lvl w:ilvl="8" w:tplc="F0ACB232">
      <w:start w:val="1"/>
      <w:numFmt w:val="decimal"/>
      <w:lvlText w:val="%9."/>
      <w:lvlJc w:val="left"/>
      <w:pPr>
        <w:ind w:left="1320" w:hanging="360"/>
      </w:pPr>
    </w:lvl>
  </w:abstractNum>
  <w:abstractNum w:abstractNumId="16" w15:restartNumberingAfterBreak="0">
    <w:nsid w:val="275F2B67"/>
    <w:multiLevelType w:val="hybridMultilevel"/>
    <w:tmpl w:val="73EE0B2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84213BF"/>
    <w:multiLevelType w:val="hybridMultilevel"/>
    <w:tmpl w:val="866A2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847F5A"/>
    <w:multiLevelType w:val="hybridMultilevel"/>
    <w:tmpl w:val="CA84B5A2"/>
    <w:lvl w:ilvl="0" w:tplc="855EF994">
      <w:start w:val="1"/>
      <w:numFmt w:val="decimal"/>
      <w:lvlText w:val="%1."/>
      <w:lvlJc w:val="left"/>
      <w:pPr>
        <w:ind w:left="720" w:hanging="360"/>
      </w:pPr>
    </w:lvl>
    <w:lvl w:ilvl="1" w:tplc="52AAA4D6">
      <w:start w:val="1"/>
      <w:numFmt w:val="decimal"/>
      <w:lvlText w:val="%2."/>
      <w:lvlJc w:val="left"/>
      <w:pPr>
        <w:ind w:left="720" w:hanging="360"/>
      </w:pPr>
    </w:lvl>
    <w:lvl w:ilvl="2" w:tplc="4F467EC4">
      <w:start w:val="1"/>
      <w:numFmt w:val="decimal"/>
      <w:lvlText w:val="%3."/>
      <w:lvlJc w:val="left"/>
      <w:pPr>
        <w:ind w:left="720" w:hanging="360"/>
      </w:pPr>
    </w:lvl>
    <w:lvl w:ilvl="3" w:tplc="B098593C">
      <w:start w:val="1"/>
      <w:numFmt w:val="decimal"/>
      <w:lvlText w:val="%4."/>
      <w:lvlJc w:val="left"/>
      <w:pPr>
        <w:ind w:left="720" w:hanging="360"/>
      </w:pPr>
    </w:lvl>
    <w:lvl w:ilvl="4" w:tplc="CB96DE02">
      <w:start w:val="1"/>
      <w:numFmt w:val="decimal"/>
      <w:lvlText w:val="%5."/>
      <w:lvlJc w:val="left"/>
      <w:pPr>
        <w:ind w:left="720" w:hanging="360"/>
      </w:pPr>
    </w:lvl>
    <w:lvl w:ilvl="5" w:tplc="81A8A970">
      <w:start w:val="1"/>
      <w:numFmt w:val="decimal"/>
      <w:lvlText w:val="%6."/>
      <w:lvlJc w:val="left"/>
      <w:pPr>
        <w:ind w:left="720" w:hanging="360"/>
      </w:pPr>
    </w:lvl>
    <w:lvl w:ilvl="6" w:tplc="DADCBF68">
      <w:start w:val="1"/>
      <w:numFmt w:val="decimal"/>
      <w:lvlText w:val="%7."/>
      <w:lvlJc w:val="left"/>
      <w:pPr>
        <w:ind w:left="720" w:hanging="360"/>
      </w:pPr>
    </w:lvl>
    <w:lvl w:ilvl="7" w:tplc="8AC04D64">
      <w:start w:val="1"/>
      <w:numFmt w:val="decimal"/>
      <w:lvlText w:val="%8."/>
      <w:lvlJc w:val="left"/>
      <w:pPr>
        <w:ind w:left="720" w:hanging="360"/>
      </w:pPr>
    </w:lvl>
    <w:lvl w:ilvl="8" w:tplc="69E88AD8">
      <w:start w:val="1"/>
      <w:numFmt w:val="decimal"/>
      <w:lvlText w:val="%9."/>
      <w:lvlJc w:val="left"/>
      <w:pPr>
        <w:ind w:left="720" w:hanging="360"/>
      </w:pPr>
    </w:lvl>
  </w:abstractNum>
  <w:abstractNum w:abstractNumId="19" w15:restartNumberingAfterBreak="0">
    <w:nsid w:val="29834540"/>
    <w:multiLevelType w:val="hybridMultilevel"/>
    <w:tmpl w:val="F7FE9244"/>
    <w:lvl w:ilvl="0" w:tplc="B47EF158">
      <w:start w:val="1"/>
      <w:numFmt w:val="decimal"/>
      <w:lvlText w:val="%1."/>
      <w:lvlJc w:val="left"/>
      <w:pPr>
        <w:ind w:left="720" w:hanging="360"/>
      </w:pPr>
    </w:lvl>
    <w:lvl w:ilvl="1" w:tplc="4EE4D24A">
      <w:start w:val="1"/>
      <w:numFmt w:val="decimal"/>
      <w:lvlText w:val="%2."/>
      <w:lvlJc w:val="left"/>
      <w:pPr>
        <w:ind w:left="720" w:hanging="360"/>
      </w:pPr>
    </w:lvl>
    <w:lvl w:ilvl="2" w:tplc="007262E6">
      <w:start w:val="1"/>
      <w:numFmt w:val="decimal"/>
      <w:lvlText w:val="%3."/>
      <w:lvlJc w:val="left"/>
      <w:pPr>
        <w:ind w:left="720" w:hanging="360"/>
      </w:pPr>
    </w:lvl>
    <w:lvl w:ilvl="3" w:tplc="94726DFC">
      <w:start w:val="1"/>
      <w:numFmt w:val="decimal"/>
      <w:lvlText w:val="%4."/>
      <w:lvlJc w:val="left"/>
      <w:pPr>
        <w:ind w:left="720" w:hanging="360"/>
      </w:pPr>
    </w:lvl>
    <w:lvl w:ilvl="4" w:tplc="C1845A34">
      <w:start w:val="1"/>
      <w:numFmt w:val="decimal"/>
      <w:lvlText w:val="%5."/>
      <w:lvlJc w:val="left"/>
      <w:pPr>
        <w:ind w:left="720" w:hanging="360"/>
      </w:pPr>
    </w:lvl>
    <w:lvl w:ilvl="5" w:tplc="DED2AD20">
      <w:start w:val="1"/>
      <w:numFmt w:val="decimal"/>
      <w:lvlText w:val="%6."/>
      <w:lvlJc w:val="left"/>
      <w:pPr>
        <w:ind w:left="720" w:hanging="360"/>
      </w:pPr>
    </w:lvl>
    <w:lvl w:ilvl="6" w:tplc="3390655A">
      <w:start w:val="1"/>
      <w:numFmt w:val="decimal"/>
      <w:lvlText w:val="%7."/>
      <w:lvlJc w:val="left"/>
      <w:pPr>
        <w:ind w:left="720" w:hanging="360"/>
      </w:pPr>
    </w:lvl>
    <w:lvl w:ilvl="7" w:tplc="A6A8FD5C">
      <w:start w:val="1"/>
      <w:numFmt w:val="decimal"/>
      <w:lvlText w:val="%8."/>
      <w:lvlJc w:val="left"/>
      <w:pPr>
        <w:ind w:left="720" w:hanging="360"/>
      </w:pPr>
    </w:lvl>
    <w:lvl w:ilvl="8" w:tplc="61BE23B8">
      <w:start w:val="1"/>
      <w:numFmt w:val="decimal"/>
      <w:lvlText w:val="%9."/>
      <w:lvlJc w:val="left"/>
      <w:pPr>
        <w:ind w:left="720" w:hanging="360"/>
      </w:pPr>
    </w:lvl>
  </w:abstractNum>
  <w:abstractNum w:abstractNumId="20" w15:restartNumberingAfterBreak="0">
    <w:nsid w:val="31A00112"/>
    <w:multiLevelType w:val="hybridMultilevel"/>
    <w:tmpl w:val="866AE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A64082"/>
    <w:multiLevelType w:val="hybridMultilevel"/>
    <w:tmpl w:val="D6F2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F16227"/>
    <w:multiLevelType w:val="hybridMultilevel"/>
    <w:tmpl w:val="60BA2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9976C0"/>
    <w:multiLevelType w:val="hybridMultilevel"/>
    <w:tmpl w:val="CD222EDE"/>
    <w:lvl w:ilvl="0" w:tplc="E67A93F0">
      <w:start w:val="7"/>
      <w:numFmt w:val="bullet"/>
      <w:lvlText w:val="•"/>
      <w:lvlJc w:val="left"/>
      <w:pPr>
        <w:ind w:left="720" w:hanging="720"/>
      </w:pPr>
      <w:rPr>
        <w:rFonts w:ascii="Aptos" w:eastAsia="Batang" w:hAnsi="Aptos" w:cs="Apto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1EEE78"/>
    <w:multiLevelType w:val="hybridMultilevel"/>
    <w:tmpl w:val="38D22410"/>
    <w:lvl w:ilvl="0" w:tplc="E54C2748">
      <w:start w:val="1"/>
      <w:numFmt w:val="bullet"/>
      <w:lvlText w:val=""/>
      <w:lvlJc w:val="left"/>
      <w:pPr>
        <w:ind w:left="720" w:hanging="360"/>
      </w:pPr>
      <w:rPr>
        <w:rFonts w:ascii="Symbol" w:hAnsi="Symbol" w:hint="default"/>
      </w:rPr>
    </w:lvl>
    <w:lvl w:ilvl="1" w:tplc="7C240EBA">
      <w:start w:val="1"/>
      <w:numFmt w:val="bullet"/>
      <w:lvlText w:val="o"/>
      <w:lvlJc w:val="left"/>
      <w:pPr>
        <w:ind w:left="1440" w:hanging="360"/>
      </w:pPr>
      <w:rPr>
        <w:rFonts w:ascii="Courier New" w:hAnsi="Courier New" w:hint="default"/>
      </w:rPr>
    </w:lvl>
    <w:lvl w:ilvl="2" w:tplc="7C86A968">
      <w:start w:val="1"/>
      <w:numFmt w:val="bullet"/>
      <w:lvlText w:val=""/>
      <w:lvlJc w:val="left"/>
      <w:pPr>
        <w:ind w:left="2160" w:hanging="360"/>
      </w:pPr>
      <w:rPr>
        <w:rFonts w:ascii="Wingdings" w:hAnsi="Wingdings" w:hint="default"/>
      </w:rPr>
    </w:lvl>
    <w:lvl w:ilvl="3" w:tplc="8B4C5830">
      <w:start w:val="1"/>
      <w:numFmt w:val="bullet"/>
      <w:lvlText w:val=""/>
      <w:lvlJc w:val="left"/>
      <w:pPr>
        <w:ind w:left="2880" w:hanging="360"/>
      </w:pPr>
      <w:rPr>
        <w:rFonts w:ascii="Symbol" w:hAnsi="Symbol" w:hint="default"/>
      </w:rPr>
    </w:lvl>
    <w:lvl w:ilvl="4" w:tplc="9864A3BA">
      <w:start w:val="1"/>
      <w:numFmt w:val="bullet"/>
      <w:lvlText w:val="o"/>
      <w:lvlJc w:val="left"/>
      <w:pPr>
        <w:ind w:left="3600" w:hanging="360"/>
      </w:pPr>
      <w:rPr>
        <w:rFonts w:ascii="Courier New" w:hAnsi="Courier New" w:hint="default"/>
      </w:rPr>
    </w:lvl>
    <w:lvl w:ilvl="5" w:tplc="C032E2AE">
      <w:start w:val="1"/>
      <w:numFmt w:val="bullet"/>
      <w:lvlText w:val=""/>
      <w:lvlJc w:val="left"/>
      <w:pPr>
        <w:ind w:left="4320" w:hanging="360"/>
      </w:pPr>
      <w:rPr>
        <w:rFonts w:ascii="Wingdings" w:hAnsi="Wingdings" w:hint="default"/>
      </w:rPr>
    </w:lvl>
    <w:lvl w:ilvl="6" w:tplc="F02C7716">
      <w:start w:val="1"/>
      <w:numFmt w:val="bullet"/>
      <w:lvlText w:val=""/>
      <w:lvlJc w:val="left"/>
      <w:pPr>
        <w:ind w:left="5040" w:hanging="360"/>
      </w:pPr>
      <w:rPr>
        <w:rFonts w:ascii="Symbol" w:hAnsi="Symbol" w:hint="default"/>
      </w:rPr>
    </w:lvl>
    <w:lvl w:ilvl="7" w:tplc="05A29BE2">
      <w:start w:val="1"/>
      <w:numFmt w:val="bullet"/>
      <w:lvlText w:val="o"/>
      <w:lvlJc w:val="left"/>
      <w:pPr>
        <w:ind w:left="5760" w:hanging="360"/>
      </w:pPr>
      <w:rPr>
        <w:rFonts w:ascii="Courier New" w:hAnsi="Courier New" w:hint="default"/>
      </w:rPr>
    </w:lvl>
    <w:lvl w:ilvl="8" w:tplc="9C388BA2">
      <w:start w:val="1"/>
      <w:numFmt w:val="bullet"/>
      <w:lvlText w:val=""/>
      <w:lvlJc w:val="left"/>
      <w:pPr>
        <w:ind w:left="6480" w:hanging="360"/>
      </w:pPr>
      <w:rPr>
        <w:rFonts w:ascii="Wingdings" w:hAnsi="Wingdings" w:hint="default"/>
      </w:rPr>
    </w:lvl>
  </w:abstractNum>
  <w:abstractNum w:abstractNumId="25" w15:restartNumberingAfterBreak="0">
    <w:nsid w:val="43392390"/>
    <w:multiLevelType w:val="hybridMultilevel"/>
    <w:tmpl w:val="1278EC22"/>
    <w:lvl w:ilvl="0" w:tplc="6F2E9814">
      <w:start w:val="1"/>
      <w:numFmt w:val="decimal"/>
      <w:lvlText w:val="%1."/>
      <w:lvlJc w:val="left"/>
      <w:pPr>
        <w:ind w:left="720" w:hanging="360"/>
      </w:pPr>
    </w:lvl>
    <w:lvl w:ilvl="1" w:tplc="B2C4AC02">
      <w:start w:val="1"/>
      <w:numFmt w:val="decimal"/>
      <w:lvlText w:val="%2."/>
      <w:lvlJc w:val="left"/>
      <w:pPr>
        <w:ind w:left="720" w:hanging="360"/>
      </w:pPr>
    </w:lvl>
    <w:lvl w:ilvl="2" w:tplc="3A5E867E">
      <w:start w:val="1"/>
      <w:numFmt w:val="decimal"/>
      <w:lvlText w:val="%3."/>
      <w:lvlJc w:val="left"/>
      <w:pPr>
        <w:ind w:left="720" w:hanging="360"/>
      </w:pPr>
    </w:lvl>
    <w:lvl w:ilvl="3" w:tplc="277AC19C">
      <w:start w:val="1"/>
      <w:numFmt w:val="decimal"/>
      <w:lvlText w:val="%4."/>
      <w:lvlJc w:val="left"/>
      <w:pPr>
        <w:ind w:left="720" w:hanging="360"/>
      </w:pPr>
    </w:lvl>
    <w:lvl w:ilvl="4" w:tplc="1A20B724">
      <w:start w:val="1"/>
      <w:numFmt w:val="decimal"/>
      <w:lvlText w:val="%5."/>
      <w:lvlJc w:val="left"/>
      <w:pPr>
        <w:ind w:left="720" w:hanging="360"/>
      </w:pPr>
    </w:lvl>
    <w:lvl w:ilvl="5" w:tplc="991A016A">
      <w:start w:val="1"/>
      <w:numFmt w:val="decimal"/>
      <w:lvlText w:val="%6."/>
      <w:lvlJc w:val="left"/>
      <w:pPr>
        <w:ind w:left="720" w:hanging="360"/>
      </w:pPr>
    </w:lvl>
    <w:lvl w:ilvl="6" w:tplc="841E0994">
      <w:start w:val="1"/>
      <w:numFmt w:val="decimal"/>
      <w:lvlText w:val="%7."/>
      <w:lvlJc w:val="left"/>
      <w:pPr>
        <w:ind w:left="720" w:hanging="360"/>
      </w:pPr>
    </w:lvl>
    <w:lvl w:ilvl="7" w:tplc="DA1CFDAC">
      <w:start w:val="1"/>
      <w:numFmt w:val="decimal"/>
      <w:lvlText w:val="%8."/>
      <w:lvlJc w:val="left"/>
      <w:pPr>
        <w:ind w:left="720" w:hanging="360"/>
      </w:pPr>
    </w:lvl>
    <w:lvl w:ilvl="8" w:tplc="5328A35E">
      <w:start w:val="1"/>
      <w:numFmt w:val="decimal"/>
      <w:lvlText w:val="%9."/>
      <w:lvlJc w:val="left"/>
      <w:pPr>
        <w:ind w:left="720" w:hanging="360"/>
      </w:pPr>
    </w:lvl>
  </w:abstractNum>
  <w:abstractNum w:abstractNumId="26" w15:restartNumberingAfterBreak="0">
    <w:nsid w:val="43F83D15"/>
    <w:multiLevelType w:val="hybridMultilevel"/>
    <w:tmpl w:val="1592E0DC"/>
    <w:lvl w:ilvl="0" w:tplc="64105462">
      <w:start w:val="7"/>
      <w:numFmt w:val="bullet"/>
      <w:lvlText w:val="•"/>
      <w:lvlJc w:val="left"/>
      <w:pPr>
        <w:ind w:left="720" w:hanging="720"/>
      </w:pPr>
      <w:rPr>
        <w:rFonts w:ascii="Aptos" w:eastAsia="Batang"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9B2FC1"/>
    <w:multiLevelType w:val="hybridMultilevel"/>
    <w:tmpl w:val="084E1154"/>
    <w:lvl w:ilvl="0" w:tplc="306CE5C4">
      <w:start w:val="1"/>
      <w:numFmt w:val="decimal"/>
      <w:lvlText w:val="%1)"/>
      <w:lvlJc w:val="left"/>
      <w:pPr>
        <w:ind w:left="360" w:hanging="360"/>
      </w:pPr>
    </w:lvl>
    <w:lvl w:ilvl="1" w:tplc="240C5D4C">
      <w:start w:val="1"/>
      <w:numFmt w:val="lowerLetter"/>
      <w:lvlText w:val="%2."/>
      <w:lvlJc w:val="left"/>
      <w:pPr>
        <w:ind w:left="1440" w:hanging="360"/>
      </w:pPr>
    </w:lvl>
    <w:lvl w:ilvl="2" w:tplc="A5066ED4">
      <w:start w:val="1"/>
      <w:numFmt w:val="lowerRoman"/>
      <w:lvlText w:val="%3."/>
      <w:lvlJc w:val="right"/>
      <w:pPr>
        <w:ind w:left="2160" w:hanging="180"/>
      </w:pPr>
    </w:lvl>
    <w:lvl w:ilvl="3" w:tplc="1AF20A46">
      <w:start w:val="1"/>
      <w:numFmt w:val="decimal"/>
      <w:lvlText w:val="%4."/>
      <w:lvlJc w:val="left"/>
      <w:pPr>
        <w:ind w:left="2880" w:hanging="360"/>
      </w:pPr>
    </w:lvl>
    <w:lvl w:ilvl="4" w:tplc="5B88EF3A">
      <w:start w:val="1"/>
      <w:numFmt w:val="lowerLetter"/>
      <w:lvlText w:val="%5."/>
      <w:lvlJc w:val="left"/>
      <w:pPr>
        <w:ind w:left="3600" w:hanging="360"/>
      </w:pPr>
    </w:lvl>
    <w:lvl w:ilvl="5" w:tplc="1CF2E56A">
      <w:start w:val="1"/>
      <w:numFmt w:val="lowerRoman"/>
      <w:lvlText w:val="%6."/>
      <w:lvlJc w:val="right"/>
      <w:pPr>
        <w:ind w:left="4320" w:hanging="180"/>
      </w:pPr>
    </w:lvl>
    <w:lvl w:ilvl="6" w:tplc="9A6C97FE">
      <w:start w:val="1"/>
      <w:numFmt w:val="decimal"/>
      <w:lvlText w:val="%7."/>
      <w:lvlJc w:val="left"/>
      <w:pPr>
        <w:ind w:left="5040" w:hanging="360"/>
      </w:pPr>
    </w:lvl>
    <w:lvl w:ilvl="7" w:tplc="9B385F2C">
      <w:start w:val="1"/>
      <w:numFmt w:val="lowerLetter"/>
      <w:lvlText w:val="%8."/>
      <w:lvlJc w:val="left"/>
      <w:pPr>
        <w:ind w:left="5760" w:hanging="360"/>
      </w:pPr>
    </w:lvl>
    <w:lvl w:ilvl="8" w:tplc="9B3CB666">
      <w:start w:val="1"/>
      <w:numFmt w:val="lowerRoman"/>
      <w:lvlText w:val="%9."/>
      <w:lvlJc w:val="right"/>
      <w:pPr>
        <w:ind w:left="6480" w:hanging="180"/>
      </w:pPr>
    </w:lvl>
  </w:abstractNum>
  <w:abstractNum w:abstractNumId="28" w15:restartNumberingAfterBreak="0">
    <w:nsid w:val="46CB0A0E"/>
    <w:multiLevelType w:val="hybridMultilevel"/>
    <w:tmpl w:val="D8DACBDE"/>
    <w:lvl w:ilvl="0" w:tplc="7D5A5E9E">
      <w:start w:val="1"/>
      <w:numFmt w:val="decimal"/>
      <w:lvlText w:val="%1."/>
      <w:lvlJc w:val="left"/>
      <w:pPr>
        <w:ind w:left="720" w:hanging="360"/>
      </w:pPr>
    </w:lvl>
    <w:lvl w:ilvl="1" w:tplc="5BC053B4">
      <w:start w:val="1"/>
      <w:numFmt w:val="decimal"/>
      <w:lvlText w:val="%2."/>
      <w:lvlJc w:val="left"/>
      <w:pPr>
        <w:ind w:left="720" w:hanging="360"/>
      </w:pPr>
    </w:lvl>
    <w:lvl w:ilvl="2" w:tplc="78A61324">
      <w:start w:val="1"/>
      <w:numFmt w:val="decimal"/>
      <w:lvlText w:val="%3."/>
      <w:lvlJc w:val="left"/>
      <w:pPr>
        <w:ind w:left="720" w:hanging="360"/>
      </w:pPr>
    </w:lvl>
    <w:lvl w:ilvl="3" w:tplc="BF2EE7D4">
      <w:start w:val="1"/>
      <w:numFmt w:val="decimal"/>
      <w:lvlText w:val="%4."/>
      <w:lvlJc w:val="left"/>
      <w:pPr>
        <w:ind w:left="720" w:hanging="360"/>
      </w:pPr>
    </w:lvl>
    <w:lvl w:ilvl="4" w:tplc="2BA85BAA">
      <w:start w:val="1"/>
      <w:numFmt w:val="decimal"/>
      <w:lvlText w:val="%5."/>
      <w:lvlJc w:val="left"/>
      <w:pPr>
        <w:ind w:left="720" w:hanging="360"/>
      </w:pPr>
    </w:lvl>
    <w:lvl w:ilvl="5" w:tplc="E6585932">
      <w:start w:val="1"/>
      <w:numFmt w:val="decimal"/>
      <w:lvlText w:val="%6."/>
      <w:lvlJc w:val="left"/>
      <w:pPr>
        <w:ind w:left="720" w:hanging="360"/>
      </w:pPr>
    </w:lvl>
    <w:lvl w:ilvl="6" w:tplc="6BA8AAF4">
      <w:start w:val="1"/>
      <w:numFmt w:val="decimal"/>
      <w:lvlText w:val="%7."/>
      <w:lvlJc w:val="left"/>
      <w:pPr>
        <w:ind w:left="720" w:hanging="360"/>
      </w:pPr>
    </w:lvl>
    <w:lvl w:ilvl="7" w:tplc="C7A20C88">
      <w:start w:val="1"/>
      <w:numFmt w:val="decimal"/>
      <w:lvlText w:val="%8."/>
      <w:lvlJc w:val="left"/>
      <w:pPr>
        <w:ind w:left="720" w:hanging="360"/>
      </w:pPr>
    </w:lvl>
    <w:lvl w:ilvl="8" w:tplc="0B2020EC">
      <w:start w:val="1"/>
      <w:numFmt w:val="decimal"/>
      <w:lvlText w:val="%9."/>
      <w:lvlJc w:val="left"/>
      <w:pPr>
        <w:ind w:left="720" w:hanging="360"/>
      </w:pPr>
    </w:lvl>
  </w:abstractNum>
  <w:abstractNum w:abstractNumId="29" w15:restartNumberingAfterBreak="0">
    <w:nsid w:val="47CE5CB3"/>
    <w:multiLevelType w:val="hybridMultilevel"/>
    <w:tmpl w:val="04DCDBEE"/>
    <w:lvl w:ilvl="0" w:tplc="64105462">
      <w:start w:val="7"/>
      <w:numFmt w:val="bullet"/>
      <w:lvlText w:val="•"/>
      <w:lvlJc w:val="left"/>
      <w:pPr>
        <w:ind w:left="720" w:hanging="720"/>
      </w:pPr>
      <w:rPr>
        <w:rFonts w:ascii="Aptos" w:eastAsia="Batang"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760B83"/>
    <w:multiLevelType w:val="hybridMultilevel"/>
    <w:tmpl w:val="BB868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C44627"/>
    <w:multiLevelType w:val="hybridMultilevel"/>
    <w:tmpl w:val="4DF2C4C2"/>
    <w:lvl w:ilvl="0" w:tplc="E67A93F0">
      <w:start w:val="7"/>
      <w:numFmt w:val="bullet"/>
      <w:lvlText w:val="•"/>
      <w:lvlJc w:val="left"/>
      <w:pPr>
        <w:ind w:left="720" w:hanging="720"/>
      </w:pPr>
      <w:rPr>
        <w:rFonts w:ascii="Aptos" w:eastAsia="Batang" w:hAnsi="Aptos" w:cs="Apto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83696B"/>
    <w:multiLevelType w:val="multilevel"/>
    <w:tmpl w:val="106A15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B496F94"/>
    <w:multiLevelType w:val="hybridMultilevel"/>
    <w:tmpl w:val="B4E408E4"/>
    <w:lvl w:ilvl="0" w:tplc="82C685C4">
      <w:start w:val="1"/>
      <w:numFmt w:val="bullet"/>
      <w:lvlText w:val="·"/>
      <w:lvlJc w:val="left"/>
      <w:pPr>
        <w:ind w:left="720" w:hanging="360"/>
      </w:pPr>
      <w:rPr>
        <w:rFonts w:ascii="Symbol" w:hAnsi="Symbol" w:hint="default"/>
      </w:rPr>
    </w:lvl>
    <w:lvl w:ilvl="1" w:tplc="39EC648C">
      <w:start w:val="1"/>
      <w:numFmt w:val="bullet"/>
      <w:lvlText w:val="o"/>
      <w:lvlJc w:val="left"/>
      <w:pPr>
        <w:ind w:left="1440" w:hanging="360"/>
      </w:pPr>
      <w:rPr>
        <w:rFonts w:ascii="Courier New" w:hAnsi="Courier New" w:hint="default"/>
      </w:rPr>
    </w:lvl>
    <w:lvl w:ilvl="2" w:tplc="AE1E6454">
      <w:start w:val="1"/>
      <w:numFmt w:val="bullet"/>
      <w:lvlText w:val=""/>
      <w:lvlJc w:val="left"/>
      <w:pPr>
        <w:ind w:left="2160" w:hanging="360"/>
      </w:pPr>
      <w:rPr>
        <w:rFonts w:ascii="Wingdings" w:hAnsi="Wingdings" w:hint="default"/>
      </w:rPr>
    </w:lvl>
    <w:lvl w:ilvl="3" w:tplc="6AA83114">
      <w:start w:val="1"/>
      <w:numFmt w:val="bullet"/>
      <w:lvlText w:val=""/>
      <w:lvlJc w:val="left"/>
      <w:pPr>
        <w:ind w:left="2880" w:hanging="360"/>
      </w:pPr>
      <w:rPr>
        <w:rFonts w:ascii="Symbol" w:hAnsi="Symbol" w:hint="default"/>
      </w:rPr>
    </w:lvl>
    <w:lvl w:ilvl="4" w:tplc="50C054A8">
      <w:start w:val="1"/>
      <w:numFmt w:val="bullet"/>
      <w:lvlText w:val="o"/>
      <w:lvlJc w:val="left"/>
      <w:pPr>
        <w:ind w:left="3600" w:hanging="360"/>
      </w:pPr>
      <w:rPr>
        <w:rFonts w:ascii="Courier New" w:hAnsi="Courier New" w:hint="default"/>
      </w:rPr>
    </w:lvl>
    <w:lvl w:ilvl="5" w:tplc="425AC0C6">
      <w:start w:val="1"/>
      <w:numFmt w:val="bullet"/>
      <w:lvlText w:val=""/>
      <w:lvlJc w:val="left"/>
      <w:pPr>
        <w:ind w:left="4320" w:hanging="360"/>
      </w:pPr>
      <w:rPr>
        <w:rFonts w:ascii="Wingdings" w:hAnsi="Wingdings" w:hint="default"/>
      </w:rPr>
    </w:lvl>
    <w:lvl w:ilvl="6" w:tplc="0712BE0A">
      <w:start w:val="1"/>
      <w:numFmt w:val="bullet"/>
      <w:lvlText w:val=""/>
      <w:lvlJc w:val="left"/>
      <w:pPr>
        <w:ind w:left="5040" w:hanging="360"/>
      </w:pPr>
      <w:rPr>
        <w:rFonts w:ascii="Symbol" w:hAnsi="Symbol" w:hint="default"/>
      </w:rPr>
    </w:lvl>
    <w:lvl w:ilvl="7" w:tplc="1CEA9B40">
      <w:start w:val="1"/>
      <w:numFmt w:val="bullet"/>
      <w:lvlText w:val="o"/>
      <w:lvlJc w:val="left"/>
      <w:pPr>
        <w:ind w:left="5760" w:hanging="360"/>
      </w:pPr>
      <w:rPr>
        <w:rFonts w:ascii="Courier New" w:hAnsi="Courier New" w:hint="default"/>
      </w:rPr>
    </w:lvl>
    <w:lvl w:ilvl="8" w:tplc="89FAE3AC">
      <w:start w:val="1"/>
      <w:numFmt w:val="bullet"/>
      <w:lvlText w:val=""/>
      <w:lvlJc w:val="left"/>
      <w:pPr>
        <w:ind w:left="6480" w:hanging="360"/>
      </w:pPr>
      <w:rPr>
        <w:rFonts w:ascii="Wingdings" w:hAnsi="Wingdings" w:hint="default"/>
      </w:rPr>
    </w:lvl>
  </w:abstractNum>
  <w:abstractNum w:abstractNumId="34" w15:restartNumberingAfterBreak="0">
    <w:nsid w:val="4F9268EB"/>
    <w:multiLevelType w:val="hybridMultilevel"/>
    <w:tmpl w:val="AC6077E0"/>
    <w:lvl w:ilvl="0" w:tplc="E67A93F0">
      <w:start w:val="7"/>
      <w:numFmt w:val="bullet"/>
      <w:lvlText w:val="•"/>
      <w:lvlJc w:val="left"/>
      <w:pPr>
        <w:ind w:left="720" w:hanging="720"/>
      </w:pPr>
      <w:rPr>
        <w:rFonts w:ascii="Aptos" w:eastAsia="Batang" w:hAnsi="Aptos" w:cs="Apto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FDF73D"/>
    <w:multiLevelType w:val="hybridMultilevel"/>
    <w:tmpl w:val="49CC82B6"/>
    <w:lvl w:ilvl="0" w:tplc="E52E93F6">
      <w:start w:val="1"/>
      <w:numFmt w:val="bullet"/>
      <w:lvlText w:val=""/>
      <w:lvlJc w:val="left"/>
      <w:pPr>
        <w:ind w:left="720" w:hanging="360"/>
      </w:pPr>
      <w:rPr>
        <w:rFonts w:ascii="Symbol" w:hAnsi="Symbol" w:hint="default"/>
      </w:rPr>
    </w:lvl>
    <w:lvl w:ilvl="1" w:tplc="ACDC2996">
      <w:start w:val="1"/>
      <w:numFmt w:val="bullet"/>
      <w:lvlText w:val="o"/>
      <w:lvlJc w:val="left"/>
      <w:pPr>
        <w:ind w:left="1440" w:hanging="360"/>
      </w:pPr>
      <w:rPr>
        <w:rFonts w:ascii="Courier New" w:hAnsi="Courier New" w:hint="default"/>
      </w:rPr>
    </w:lvl>
    <w:lvl w:ilvl="2" w:tplc="AE684540">
      <w:start w:val="1"/>
      <w:numFmt w:val="bullet"/>
      <w:lvlText w:val=""/>
      <w:lvlJc w:val="left"/>
      <w:pPr>
        <w:ind w:left="2160" w:hanging="360"/>
      </w:pPr>
      <w:rPr>
        <w:rFonts w:ascii="Wingdings" w:hAnsi="Wingdings" w:hint="default"/>
      </w:rPr>
    </w:lvl>
    <w:lvl w:ilvl="3" w:tplc="F8241E96">
      <w:start w:val="1"/>
      <w:numFmt w:val="bullet"/>
      <w:lvlText w:val=""/>
      <w:lvlJc w:val="left"/>
      <w:pPr>
        <w:ind w:left="2880" w:hanging="360"/>
      </w:pPr>
      <w:rPr>
        <w:rFonts w:ascii="Symbol" w:hAnsi="Symbol" w:hint="default"/>
      </w:rPr>
    </w:lvl>
    <w:lvl w:ilvl="4" w:tplc="B80C3A7C">
      <w:start w:val="1"/>
      <w:numFmt w:val="bullet"/>
      <w:lvlText w:val="o"/>
      <w:lvlJc w:val="left"/>
      <w:pPr>
        <w:ind w:left="3600" w:hanging="360"/>
      </w:pPr>
      <w:rPr>
        <w:rFonts w:ascii="Courier New" w:hAnsi="Courier New" w:hint="default"/>
      </w:rPr>
    </w:lvl>
    <w:lvl w:ilvl="5" w:tplc="EF9E0BF4">
      <w:start w:val="1"/>
      <w:numFmt w:val="bullet"/>
      <w:lvlText w:val=""/>
      <w:lvlJc w:val="left"/>
      <w:pPr>
        <w:ind w:left="4320" w:hanging="360"/>
      </w:pPr>
      <w:rPr>
        <w:rFonts w:ascii="Wingdings" w:hAnsi="Wingdings" w:hint="default"/>
      </w:rPr>
    </w:lvl>
    <w:lvl w:ilvl="6" w:tplc="FA7C05D6">
      <w:start w:val="1"/>
      <w:numFmt w:val="bullet"/>
      <w:lvlText w:val=""/>
      <w:lvlJc w:val="left"/>
      <w:pPr>
        <w:ind w:left="5040" w:hanging="360"/>
      </w:pPr>
      <w:rPr>
        <w:rFonts w:ascii="Symbol" w:hAnsi="Symbol" w:hint="default"/>
      </w:rPr>
    </w:lvl>
    <w:lvl w:ilvl="7" w:tplc="1DB641F4">
      <w:start w:val="1"/>
      <w:numFmt w:val="bullet"/>
      <w:lvlText w:val="o"/>
      <w:lvlJc w:val="left"/>
      <w:pPr>
        <w:ind w:left="5760" w:hanging="360"/>
      </w:pPr>
      <w:rPr>
        <w:rFonts w:ascii="Courier New" w:hAnsi="Courier New" w:hint="default"/>
      </w:rPr>
    </w:lvl>
    <w:lvl w:ilvl="8" w:tplc="8660A00A">
      <w:start w:val="1"/>
      <w:numFmt w:val="bullet"/>
      <w:lvlText w:val=""/>
      <w:lvlJc w:val="left"/>
      <w:pPr>
        <w:ind w:left="6480" w:hanging="360"/>
      </w:pPr>
      <w:rPr>
        <w:rFonts w:ascii="Wingdings" w:hAnsi="Wingdings" w:hint="default"/>
      </w:rPr>
    </w:lvl>
  </w:abstractNum>
  <w:abstractNum w:abstractNumId="36" w15:restartNumberingAfterBreak="0">
    <w:nsid w:val="587F3A7F"/>
    <w:multiLevelType w:val="hybridMultilevel"/>
    <w:tmpl w:val="D4BE08DC"/>
    <w:lvl w:ilvl="0" w:tplc="46941A96">
      <w:start w:val="1"/>
      <w:numFmt w:val="decimal"/>
      <w:lvlText w:val="%1."/>
      <w:lvlJc w:val="left"/>
      <w:pPr>
        <w:ind w:left="720" w:hanging="360"/>
      </w:pPr>
    </w:lvl>
    <w:lvl w:ilvl="1" w:tplc="72767576">
      <w:start w:val="1"/>
      <w:numFmt w:val="decimal"/>
      <w:lvlText w:val="%2."/>
      <w:lvlJc w:val="left"/>
      <w:pPr>
        <w:ind w:left="720" w:hanging="360"/>
      </w:pPr>
    </w:lvl>
    <w:lvl w:ilvl="2" w:tplc="A12CAEF8">
      <w:start w:val="1"/>
      <w:numFmt w:val="decimal"/>
      <w:lvlText w:val="%3."/>
      <w:lvlJc w:val="left"/>
      <w:pPr>
        <w:ind w:left="720" w:hanging="360"/>
      </w:pPr>
    </w:lvl>
    <w:lvl w:ilvl="3" w:tplc="017AE30A">
      <w:start w:val="1"/>
      <w:numFmt w:val="decimal"/>
      <w:lvlText w:val="%4."/>
      <w:lvlJc w:val="left"/>
      <w:pPr>
        <w:ind w:left="720" w:hanging="360"/>
      </w:pPr>
    </w:lvl>
    <w:lvl w:ilvl="4" w:tplc="9BE05156">
      <w:start w:val="1"/>
      <w:numFmt w:val="decimal"/>
      <w:lvlText w:val="%5."/>
      <w:lvlJc w:val="left"/>
      <w:pPr>
        <w:ind w:left="720" w:hanging="360"/>
      </w:pPr>
    </w:lvl>
    <w:lvl w:ilvl="5" w:tplc="A8D21192">
      <w:start w:val="1"/>
      <w:numFmt w:val="decimal"/>
      <w:lvlText w:val="%6."/>
      <w:lvlJc w:val="left"/>
      <w:pPr>
        <w:ind w:left="720" w:hanging="360"/>
      </w:pPr>
    </w:lvl>
    <w:lvl w:ilvl="6" w:tplc="607A8F10">
      <w:start w:val="1"/>
      <w:numFmt w:val="decimal"/>
      <w:lvlText w:val="%7."/>
      <w:lvlJc w:val="left"/>
      <w:pPr>
        <w:ind w:left="720" w:hanging="360"/>
      </w:pPr>
    </w:lvl>
    <w:lvl w:ilvl="7" w:tplc="C5468536">
      <w:start w:val="1"/>
      <w:numFmt w:val="decimal"/>
      <w:lvlText w:val="%8."/>
      <w:lvlJc w:val="left"/>
      <w:pPr>
        <w:ind w:left="720" w:hanging="360"/>
      </w:pPr>
    </w:lvl>
    <w:lvl w:ilvl="8" w:tplc="DCA89856">
      <w:start w:val="1"/>
      <w:numFmt w:val="decimal"/>
      <w:lvlText w:val="%9."/>
      <w:lvlJc w:val="left"/>
      <w:pPr>
        <w:ind w:left="720" w:hanging="360"/>
      </w:pPr>
    </w:lvl>
  </w:abstractNum>
  <w:abstractNum w:abstractNumId="37" w15:restartNumberingAfterBreak="0">
    <w:nsid w:val="5B36004E"/>
    <w:multiLevelType w:val="hybridMultilevel"/>
    <w:tmpl w:val="9FA4C2A4"/>
    <w:lvl w:ilvl="0" w:tplc="9B766382">
      <w:start w:val="1"/>
      <w:numFmt w:val="decimal"/>
      <w:lvlText w:val="%1."/>
      <w:lvlJc w:val="left"/>
      <w:pPr>
        <w:ind w:left="720" w:hanging="360"/>
      </w:pPr>
    </w:lvl>
    <w:lvl w:ilvl="1" w:tplc="E2A0D014">
      <w:start w:val="1"/>
      <w:numFmt w:val="decimal"/>
      <w:lvlText w:val="%2."/>
      <w:lvlJc w:val="left"/>
      <w:pPr>
        <w:ind w:left="720" w:hanging="360"/>
      </w:pPr>
    </w:lvl>
    <w:lvl w:ilvl="2" w:tplc="36802648">
      <w:start w:val="1"/>
      <w:numFmt w:val="decimal"/>
      <w:lvlText w:val="%3."/>
      <w:lvlJc w:val="left"/>
      <w:pPr>
        <w:ind w:left="720" w:hanging="360"/>
      </w:pPr>
    </w:lvl>
    <w:lvl w:ilvl="3" w:tplc="01D0E1C0">
      <w:start w:val="1"/>
      <w:numFmt w:val="decimal"/>
      <w:lvlText w:val="%4."/>
      <w:lvlJc w:val="left"/>
      <w:pPr>
        <w:ind w:left="720" w:hanging="360"/>
      </w:pPr>
    </w:lvl>
    <w:lvl w:ilvl="4" w:tplc="3D9A9DBE">
      <w:start w:val="1"/>
      <w:numFmt w:val="decimal"/>
      <w:lvlText w:val="%5."/>
      <w:lvlJc w:val="left"/>
      <w:pPr>
        <w:ind w:left="720" w:hanging="360"/>
      </w:pPr>
    </w:lvl>
    <w:lvl w:ilvl="5" w:tplc="0B622BB4">
      <w:start w:val="1"/>
      <w:numFmt w:val="decimal"/>
      <w:lvlText w:val="%6."/>
      <w:lvlJc w:val="left"/>
      <w:pPr>
        <w:ind w:left="720" w:hanging="360"/>
      </w:pPr>
    </w:lvl>
    <w:lvl w:ilvl="6" w:tplc="F1AAAE1A">
      <w:start w:val="1"/>
      <w:numFmt w:val="decimal"/>
      <w:lvlText w:val="%7."/>
      <w:lvlJc w:val="left"/>
      <w:pPr>
        <w:ind w:left="720" w:hanging="360"/>
      </w:pPr>
    </w:lvl>
    <w:lvl w:ilvl="7" w:tplc="8BCEF3DC">
      <w:start w:val="1"/>
      <w:numFmt w:val="decimal"/>
      <w:lvlText w:val="%8."/>
      <w:lvlJc w:val="left"/>
      <w:pPr>
        <w:ind w:left="720" w:hanging="360"/>
      </w:pPr>
    </w:lvl>
    <w:lvl w:ilvl="8" w:tplc="E4DC848E">
      <w:start w:val="1"/>
      <w:numFmt w:val="decimal"/>
      <w:lvlText w:val="%9."/>
      <w:lvlJc w:val="left"/>
      <w:pPr>
        <w:ind w:left="720" w:hanging="360"/>
      </w:pPr>
    </w:lvl>
  </w:abstractNum>
  <w:abstractNum w:abstractNumId="38" w15:restartNumberingAfterBreak="0">
    <w:nsid w:val="5E58FCDC"/>
    <w:multiLevelType w:val="hybridMultilevel"/>
    <w:tmpl w:val="AD8A2070"/>
    <w:lvl w:ilvl="0" w:tplc="ECA62C60">
      <w:start w:val="1"/>
      <w:numFmt w:val="bullet"/>
      <w:lvlText w:val=""/>
      <w:lvlJc w:val="left"/>
      <w:pPr>
        <w:ind w:left="720" w:hanging="360"/>
      </w:pPr>
      <w:rPr>
        <w:rFonts w:ascii="Symbol" w:hAnsi="Symbol" w:hint="default"/>
      </w:rPr>
    </w:lvl>
    <w:lvl w:ilvl="1" w:tplc="DD70A19E">
      <w:start w:val="1"/>
      <w:numFmt w:val="bullet"/>
      <w:lvlText w:val="o"/>
      <w:lvlJc w:val="left"/>
      <w:pPr>
        <w:ind w:left="1440" w:hanging="360"/>
      </w:pPr>
      <w:rPr>
        <w:rFonts w:ascii="Courier New" w:hAnsi="Courier New" w:hint="default"/>
      </w:rPr>
    </w:lvl>
    <w:lvl w:ilvl="2" w:tplc="BF48A558">
      <w:start w:val="1"/>
      <w:numFmt w:val="bullet"/>
      <w:lvlText w:val=""/>
      <w:lvlJc w:val="left"/>
      <w:pPr>
        <w:ind w:left="2160" w:hanging="360"/>
      </w:pPr>
      <w:rPr>
        <w:rFonts w:ascii="Wingdings" w:hAnsi="Wingdings" w:hint="default"/>
      </w:rPr>
    </w:lvl>
    <w:lvl w:ilvl="3" w:tplc="BEB4B8D6">
      <w:start w:val="1"/>
      <w:numFmt w:val="bullet"/>
      <w:lvlText w:val=""/>
      <w:lvlJc w:val="left"/>
      <w:pPr>
        <w:ind w:left="2880" w:hanging="360"/>
      </w:pPr>
      <w:rPr>
        <w:rFonts w:ascii="Symbol" w:hAnsi="Symbol" w:hint="default"/>
      </w:rPr>
    </w:lvl>
    <w:lvl w:ilvl="4" w:tplc="72B867E6">
      <w:start w:val="1"/>
      <w:numFmt w:val="bullet"/>
      <w:lvlText w:val="o"/>
      <w:lvlJc w:val="left"/>
      <w:pPr>
        <w:ind w:left="3600" w:hanging="360"/>
      </w:pPr>
      <w:rPr>
        <w:rFonts w:ascii="Courier New" w:hAnsi="Courier New" w:hint="default"/>
      </w:rPr>
    </w:lvl>
    <w:lvl w:ilvl="5" w:tplc="43DE1C20">
      <w:start w:val="1"/>
      <w:numFmt w:val="bullet"/>
      <w:lvlText w:val=""/>
      <w:lvlJc w:val="left"/>
      <w:pPr>
        <w:ind w:left="4320" w:hanging="360"/>
      </w:pPr>
      <w:rPr>
        <w:rFonts w:ascii="Wingdings" w:hAnsi="Wingdings" w:hint="default"/>
      </w:rPr>
    </w:lvl>
    <w:lvl w:ilvl="6" w:tplc="642A11CC">
      <w:start w:val="1"/>
      <w:numFmt w:val="bullet"/>
      <w:lvlText w:val=""/>
      <w:lvlJc w:val="left"/>
      <w:pPr>
        <w:ind w:left="5040" w:hanging="360"/>
      </w:pPr>
      <w:rPr>
        <w:rFonts w:ascii="Symbol" w:hAnsi="Symbol" w:hint="default"/>
      </w:rPr>
    </w:lvl>
    <w:lvl w:ilvl="7" w:tplc="1CF0A968">
      <w:start w:val="1"/>
      <w:numFmt w:val="bullet"/>
      <w:lvlText w:val="o"/>
      <w:lvlJc w:val="left"/>
      <w:pPr>
        <w:ind w:left="5760" w:hanging="360"/>
      </w:pPr>
      <w:rPr>
        <w:rFonts w:ascii="Courier New" w:hAnsi="Courier New" w:hint="default"/>
      </w:rPr>
    </w:lvl>
    <w:lvl w:ilvl="8" w:tplc="73F4F8EA">
      <w:start w:val="1"/>
      <w:numFmt w:val="bullet"/>
      <w:lvlText w:val=""/>
      <w:lvlJc w:val="left"/>
      <w:pPr>
        <w:ind w:left="6480" w:hanging="360"/>
      </w:pPr>
      <w:rPr>
        <w:rFonts w:ascii="Wingdings" w:hAnsi="Wingdings" w:hint="default"/>
      </w:rPr>
    </w:lvl>
  </w:abstractNum>
  <w:abstractNum w:abstractNumId="39" w15:restartNumberingAfterBreak="0">
    <w:nsid w:val="5EEC6066"/>
    <w:multiLevelType w:val="hybridMultilevel"/>
    <w:tmpl w:val="C99634A4"/>
    <w:lvl w:ilvl="0" w:tplc="64105462">
      <w:start w:val="7"/>
      <w:numFmt w:val="bullet"/>
      <w:lvlText w:val="•"/>
      <w:lvlJc w:val="left"/>
      <w:pPr>
        <w:ind w:left="720" w:hanging="720"/>
      </w:pPr>
      <w:rPr>
        <w:rFonts w:ascii="Aptos" w:eastAsia="Batang" w:hAnsi="Aptos" w:cs="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12D37E1"/>
    <w:multiLevelType w:val="hybridMultilevel"/>
    <w:tmpl w:val="04685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157D68"/>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6D19E8BA"/>
    <w:multiLevelType w:val="hybridMultilevel"/>
    <w:tmpl w:val="FFFFFFFF"/>
    <w:lvl w:ilvl="0" w:tplc="238657B2">
      <w:start w:val="1"/>
      <w:numFmt w:val="bullet"/>
      <w:lvlText w:val=""/>
      <w:lvlJc w:val="left"/>
      <w:pPr>
        <w:ind w:left="720" w:hanging="360"/>
      </w:pPr>
      <w:rPr>
        <w:rFonts w:ascii="Symbol" w:hAnsi="Symbol" w:hint="default"/>
      </w:rPr>
    </w:lvl>
    <w:lvl w:ilvl="1" w:tplc="D554A080">
      <w:start w:val="1"/>
      <w:numFmt w:val="bullet"/>
      <w:lvlText w:val="o"/>
      <w:lvlJc w:val="left"/>
      <w:pPr>
        <w:ind w:left="1440" w:hanging="360"/>
      </w:pPr>
      <w:rPr>
        <w:rFonts w:ascii="Courier New" w:hAnsi="Courier New" w:hint="default"/>
      </w:rPr>
    </w:lvl>
    <w:lvl w:ilvl="2" w:tplc="C3BC7744">
      <w:start w:val="1"/>
      <w:numFmt w:val="bullet"/>
      <w:lvlText w:val=""/>
      <w:lvlJc w:val="left"/>
      <w:pPr>
        <w:ind w:left="2160" w:hanging="360"/>
      </w:pPr>
      <w:rPr>
        <w:rFonts w:ascii="Wingdings" w:hAnsi="Wingdings" w:hint="default"/>
      </w:rPr>
    </w:lvl>
    <w:lvl w:ilvl="3" w:tplc="EAE84438">
      <w:start w:val="1"/>
      <w:numFmt w:val="bullet"/>
      <w:lvlText w:val=""/>
      <w:lvlJc w:val="left"/>
      <w:pPr>
        <w:ind w:left="2880" w:hanging="360"/>
      </w:pPr>
      <w:rPr>
        <w:rFonts w:ascii="Symbol" w:hAnsi="Symbol" w:hint="default"/>
      </w:rPr>
    </w:lvl>
    <w:lvl w:ilvl="4" w:tplc="A37E9F3E">
      <w:start w:val="1"/>
      <w:numFmt w:val="bullet"/>
      <w:lvlText w:val="o"/>
      <w:lvlJc w:val="left"/>
      <w:pPr>
        <w:ind w:left="3600" w:hanging="360"/>
      </w:pPr>
      <w:rPr>
        <w:rFonts w:ascii="Courier New" w:hAnsi="Courier New" w:hint="default"/>
      </w:rPr>
    </w:lvl>
    <w:lvl w:ilvl="5" w:tplc="BFE41A82">
      <w:start w:val="1"/>
      <w:numFmt w:val="bullet"/>
      <w:lvlText w:val=""/>
      <w:lvlJc w:val="left"/>
      <w:pPr>
        <w:ind w:left="4320" w:hanging="360"/>
      </w:pPr>
      <w:rPr>
        <w:rFonts w:ascii="Wingdings" w:hAnsi="Wingdings" w:hint="default"/>
      </w:rPr>
    </w:lvl>
    <w:lvl w:ilvl="6" w:tplc="5B9C0506">
      <w:start w:val="1"/>
      <w:numFmt w:val="bullet"/>
      <w:lvlText w:val=""/>
      <w:lvlJc w:val="left"/>
      <w:pPr>
        <w:ind w:left="5040" w:hanging="360"/>
      </w:pPr>
      <w:rPr>
        <w:rFonts w:ascii="Symbol" w:hAnsi="Symbol" w:hint="default"/>
      </w:rPr>
    </w:lvl>
    <w:lvl w:ilvl="7" w:tplc="32509E5E">
      <w:start w:val="1"/>
      <w:numFmt w:val="bullet"/>
      <w:lvlText w:val="o"/>
      <w:lvlJc w:val="left"/>
      <w:pPr>
        <w:ind w:left="5760" w:hanging="360"/>
      </w:pPr>
      <w:rPr>
        <w:rFonts w:ascii="Courier New" w:hAnsi="Courier New" w:hint="default"/>
      </w:rPr>
    </w:lvl>
    <w:lvl w:ilvl="8" w:tplc="256E62B8">
      <w:start w:val="1"/>
      <w:numFmt w:val="bullet"/>
      <w:lvlText w:val=""/>
      <w:lvlJc w:val="left"/>
      <w:pPr>
        <w:ind w:left="6480" w:hanging="360"/>
      </w:pPr>
      <w:rPr>
        <w:rFonts w:ascii="Wingdings" w:hAnsi="Wingdings" w:hint="default"/>
      </w:rPr>
    </w:lvl>
  </w:abstractNum>
  <w:abstractNum w:abstractNumId="43" w15:restartNumberingAfterBreak="0">
    <w:nsid w:val="704F6768"/>
    <w:multiLevelType w:val="hybridMultilevel"/>
    <w:tmpl w:val="9156F802"/>
    <w:lvl w:ilvl="0" w:tplc="64105462">
      <w:start w:val="7"/>
      <w:numFmt w:val="bullet"/>
      <w:lvlText w:val="•"/>
      <w:lvlJc w:val="left"/>
      <w:pPr>
        <w:ind w:left="720" w:hanging="720"/>
      </w:pPr>
      <w:rPr>
        <w:rFonts w:ascii="Aptos" w:eastAsia="Batang"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AE17F1"/>
    <w:multiLevelType w:val="hybridMultilevel"/>
    <w:tmpl w:val="45C85F7A"/>
    <w:lvl w:ilvl="0" w:tplc="6942A77C">
      <w:start w:val="1"/>
      <w:numFmt w:val="decimal"/>
      <w:lvlText w:val="%1."/>
      <w:lvlJc w:val="left"/>
      <w:pPr>
        <w:ind w:left="720" w:hanging="360"/>
      </w:pPr>
    </w:lvl>
    <w:lvl w:ilvl="1" w:tplc="B45001A4">
      <w:start w:val="1"/>
      <w:numFmt w:val="decimal"/>
      <w:lvlText w:val="%2."/>
      <w:lvlJc w:val="left"/>
      <w:pPr>
        <w:ind w:left="720" w:hanging="360"/>
      </w:pPr>
    </w:lvl>
    <w:lvl w:ilvl="2" w:tplc="71506420">
      <w:start w:val="1"/>
      <w:numFmt w:val="decimal"/>
      <w:lvlText w:val="%3."/>
      <w:lvlJc w:val="left"/>
      <w:pPr>
        <w:ind w:left="720" w:hanging="360"/>
      </w:pPr>
    </w:lvl>
    <w:lvl w:ilvl="3" w:tplc="8556A070">
      <w:start w:val="1"/>
      <w:numFmt w:val="decimal"/>
      <w:lvlText w:val="%4."/>
      <w:lvlJc w:val="left"/>
      <w:pPr>
        <w:ind w:left="720" w:hanging="360"/>
      </w:pPr>
    </w:lvl>
    <w:lvl w:ilvl="4" w:tplc="6FC2E846">
      <w:start w:val="1"/>
      <w:numFmt w:val="decimal"/>
      <w:lvlText w:val="%5."/>
      <w:lvlJc w:val="left"/>
      <w:pPr>
        <w:ind w:left="720" w:hanging="360"/>
      </w:pPr>
    </w:lvl>
    <w:lvl w:ilvl="5" w:tplc="5F083AE8">
      <w:start w:val="1"/>
      <w:numFmt w:val="decimal"/>
      <w:lvlText w:val="%6."/>
      <w:lvlJc w:val="left"/>
      <w:pPr>
        <w:ind w:left="720" w:hanging="360"/>
      </w:pPr>
    </w:lvl>
    <w:lvl w:ilvl="6" w:tplc="543CEB46">
      <w:start w:val="1"/>
      <w:numFmt w:val="decimal"/>
      <w:lvlText w:val="%7."/>
      <w:lvlJc w:val="left"/>
      <w:pPr>
        <w:ind w:left="720" w:hanging="360"/>
      </w:pPr>
    </w:lvl>
    <w:lvl w:ilvl="7" w:tplc="8D848002">
      <w:start w:val="1"/>
      <w:numFmt w:val="decimal"/>
      <w:lvlText w:val="%8."/>
      <w:lvlJc w:val="left"/>
      <w:pPr>
        <w:ind w:left="720" w:hanging="360"/>
      </w:pPr>
    </w:lvl>
    <w:lvl w:ilvl="8" w:tplc="6110310A">
      <w:start w:val="1"/>
      <w:numFmt w:val="decimal"/>
      <w:lvlText w:val="%9."/>
      <w:lvlJc w:val="left"/>
      <w:pPr>
        <w:ind w:left="720" w:hanging="360"/>
      </w:pPr>
    </w:lvl>
  </w:abstractNum>
  <w:abstractNum w:abstractNumId="45" w15:restartNumberingAfterBreak="0">
    <w:nsid w:val="74A7690F"/>
    <w:multiLevelType w:val="hybridMultilevel"/>
    <w:tmpl w:val="4D32F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CC1A0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FCFA0A4"/>
    <w:multiLevelType w:val="hybridMultilevel"/>
    <w:tmpl w:val="29400246"/>
    <w:lvl w:ilvl="0" w:tplc="B39C18D8">
      <w:start w:val="1"/>
      <w:numFmt w:val="bullet"/>
      <w:lvlText w:val=""/>
      <w:lvlJc w:val="left"/>
      <w:pPr>
        <w:ind w:left="720" w:hanging="360"/>
      </w:pPr>
      <w:rPr>
        <w:rFonts w:ascii="Symbol" w:hAnsi="Symbol" w:hint="default"/>
      </w:rPr>
    </w:lvl>
    <w:lvl w:ilvl="1" w:tplc="8946C07A">
      <w:start w:val="1"/>
      <w:numFmt w:val="bullet"/>
      <w:lvlText w:val="o"/>
      <w:lvlJc w:val="left"/>
      <w:pPr>
        <w:ind w:left="1440" w:hanging="360"/>
      </w:pPr>
      <w:rPr>
        <w:rFonts w:ascii="Courier New" w:hAnsi="Courier New" w:hint="default"/>
      </w:rPr>
    </w:lvl>
    <w:lvl w:ilvl="2" w:tplc="78C81242">
      <w:start w:val="1"/>
      <w:numFmt w:val="bullet"/>
      <w:lvlText w:val=""/>
      <w:lvlJc w:val="left"/>
      <w:pPr>
        <w:ind w:left="2160" w:hanging="360"/>
      </w:pPr>
      <w:rPr>
        <w:rFonts w:ascii="Wingdings" w:hAnsi="Wingdings" w:hint="default"/>
      </w:rPr>
    </w:lvl>
    <w:lvl w:ilvl="3" w:tplc="B5AC231A">
      <w:start w:val="1"/>
      <w:numFmt w:val="bullet"/>
      <w:lvlText w:val=""/>
      <w:lvlJc w:val="left"/>
      <w:pPr>
        <w:ind w:left="2880" w:hanging="360"/>
      </w:pPr>
      <w:rPr>
        <w:rFonts w:ascii="Symbol" w:hAnsi="Symbol" w:hint="default"/>
      </w:rPr>
    </w:lvl>
    <w:lvl w:ilvl="4" w:tplc="03788662">
      <w:start w:val="1"/>
      <w:numFmt w:val="bullet"/>
      <w:lvlText w:val="o"/>
      <w:lvlJc w:val="left"/>
      <w:pPr>
        <w:ind w:left="3600" w:hanging="360"/>
      </w:pPr>
      <w:rPr>
        <w:rFonts w:ascii="Courier New" w:hAnsi="Courier New" w:hint="default"/>
      </w:rPr>
    </w:lvl>
    <w:lvl w:ilvl="5" w:tplc="E3ACBEC0">
      <w:start w:val="1"/>
      <w:numFmt w:val="bullet"/>
      <w:lvlText w:val=""/>
      <w:lvlJc w:val="left"/>
      <w:pPr>
        <w:ind w:left="4320" w:hanging="360"/>
      </w:pPr>
      <w:rPr>
        <w:rFonts w:ascii="Wingdings" w:hAnsi="Wingdings" w:hint="default"/>
      </w:rPr>
    </w:lvl>
    <w:lvl w:ilvl="6" w:tplc="72E8C5BA">
      <w:start w:val="1"/>
      <w:numFmt w:val="bullet"/>
      <w:lvlText w:val=""/>
      <w:lvlJc w:val="left"/>
      <w:pPr>
        <w:ind w:left="5040" w:hanging="360"/>
      </w:pPr>
      <w:rPr>
        <w:rFonts w:ascii="Symbol" w:hAnsi="Symbol" w:hint="default"/>
      </w:rPr>
    </w:lvl>
    <w:lvl w:ilvl="7" w:tplc="F6D25BA6">
      <w:start w:val="1"/>
      <w:numFmt w:val="bullet"/>
      <w:lvlText w:val="o"/>
      <w:lvlJc w:val="left"/>
      <w:pPr>
        <w:ind w:left="5760" w:hanging="360"/>
      </w:pPr>
      <w:rPr>
        <w:rFonts w:ascii="Courier New" w:hAnsi="Courier New" w:hint="default"/>
      </w:rPr>
    </w:lvl>
    <w:lvl w:ilvl="8" w:tplc="7952DE92">
      <w:start w:val="1"/>
      <w:numFmt w:val="bullet"/>
      <w:lvlText w:val=""/>
      <w:lvlJc w:val="left"/>
      <w:pPr>
        <w:ind w:left="6480" w:hanging="360"/>
      </w:pPr>
      <w:rPr>
        <w:rFonts w:ascii="Wingdings" w:hAnsi="Wingdings" w:hint="default"/>
      </w:rPr>
    </w:lvl>
  </w:abstractNum>
  <w:num w:numId="1" w16cid:durableId="478503559">
    <w:abstractNumId w:val="5"/>
  </w:num>
  <w:num w:numId="2" w16cid:durableId="1516773081">
    <w:abstractNumId w:val="33"/>
  </w:num>
  <w:num w:numId="3" w16cid:durableId="503084670">
    <w:abstractNumId w:val="27"/>
  </w:num>
  <w:num w:numId="4" w16cid:durableId="1532305055">
    <w:abstractNumId w:val="38"/>
  </w:num>
  <w:num w:numId="5" w16cid:durableId="1487479613">
    <w:abstractNumId w:val="47"/>
  </w:num>
  <w:num w:numId="6" w16cid:durableId="550264320">
    <w:abstractNumId w:val="35"/>
  </w:num>
  <w:num w:numId="7" w16cid:durableId="662782104">
    <w:abstractNumId w:val="24"/>
  </w:num>
  <w:num w:numId="8" w16cid:durableId="159465717">
    <w:abstractNumId w:val="10"/>
  </w:num>
  <w:num w:numId="9" w16cid:durableId="1736005764">
    <w:abstractNumId w:val="7"/>
  </w:num>
  <w:num w:numId="10" w16cid:durableId="1899169461">
    <w:abstractNumId w:val="3"/>
  </w:num>
  <w:num w:numId="11" w16cid:durableId="388841835">
    <w:abstractNumId w:val="46"/>
  </w:num>
  <w:num w:numId="12" w16cid:durableId="1407068165">
    <w:abstractNumId w:val="41"/>
  </w:num>
  <w:num w:numId="13" w16cid:durableId="2043167222">
    <w:abstractNumId w:val="20"/>
  </w:num>
  <w:num w:numId="14" w16cid:durableId="981496493">
    <w:abstractNumId w:val="16"/>
  </w:num>
  <w:num w:numId="15" w16cid:durableId="124081552">
    <w:abstractNumId w:val="21"/>
  </w:num>
  <w:num w:numId="16" w16cid:durableId="647247361">
    <w:abstractNumId w:val="0"/>
  </w:num>
  <w:num w:numId="17" w16cid:durableId="276521632">
    <w:abstractNumId w:val="40"/>
  </w:num>
  <w:num w:numId="18" w16cid:durableId="325788677">
    <w:abstractNumId w:val="1"/>
  </w:num>
  <w:num w:numId="19" w16cid:durableId="1229683210">
    <w:abstractNumId w:val="42"/>
  </w:num>
  <w:num w:numId="20" w16cid:durableId="2078896412">
    <w:abstractNumId w:val="2"/>
  </w:num>
  <w:num w:numId="21" w16cid:durableId="1302036411">
    <w:abstractNumId w:val="4"/>
  </w:num>
  <w:num w:numId="22" w16cid:durableId="563217766">
    <w:abstractNumId w:val="22"/>
  </w:num>
  <w:num w:numId="23" w16cid:durableId="2514841">
    <w:abstractNumId w:val="39"/>
  </w:num>
  <w:num w:numId="24" w16cid:durableId="1210874437">
    <w:abstractNumId w:val="43"/>
  </w:num>
  <w:num w:numId="25" w16cid:durableId="1629776170">
    <w:abstractNumId w:val="29"/>
  </w:num>
  <w:num w:numId="26" w16cid:durableId="419646940">
    <w:abstractNumId w:val="26"/>
  </w:num>
  <w:num w:numId="27" w16cid:durableId="2066563801">
    <w:abstractNumId w:val="31"/>
  </w:num>
  <w:num w:numId="28" w16cid:durableId="1596865411">
    <w:abstractNumId w:val="15"/>
  </w:num>
  <w:num w:numId="29" w16cid:durableId="1278678723">
    <w:abstractNumId w:val="19"/>
  </w:num>
  <w:num w:numId="30" w16cid:durableId="727459095">
    <w:abstractNumId w:val="28"/>
  </w:num>
  <w:num w:numId="31" w16cid:durableId="2011635063">
    <w:abstractNumId w:val="25"/>
  </w:num>
  <w:num w:numId="32" w16cid:durableId="401098552">
    <w:abstractNumId w:val="6"/>
  </w:num>
  <w:num w:numId="33" w16cid:durableId="399836464">
    <w:abstractNumId w:val="12"/>
  </w:num>
  <w:num w:numId="34" w16cid:durableId="1022243873">
    <w:abstractNumId w:val="11"/>
  </w:num>
  <w:num w:numId="35" w16cid:durableId="1422527690">
    <w:abstractNumId w:val="36"/>
  </w:num>
  <w:num w:numId="36" w16cid:durableId="2090733947">
    <w:abstractNumId w:val="14"/>
  </w:num>
  <w:num w:numId="37" w16cid:durableId="2144809823">
    <w:abstractNumId w:val="45"/>
  </w:num>
  <w:num w:numId="38" w16cid:durableId="1662001777">
    <w:abstractNumId w:val="8"/>
  </w:num>
  <w:num w:numId="39" w16cid:durableId="1409419512">
    <w:abstractNumId w:val="32"/>
  </w:num>
  <w:num w:numId="40" w16cid:durableId="1310087412">
    <w:abstractNumId w:val="37"/>
  </w:num>
  <w:num w:numId="41" w16cid:durableId="660817835">
    <w:abstractNumId w:val="17"/>
  </w:num>
  <w:num w:numId="42" w16cid:durableId="64887374">
    <w:abstractNumId w:val="30"/>
  </w:num>
  <w:num w:numId="43" w16cid:durableId="1518693204">
    <w:abstractNumId w:val="34"/>
  </w:num>
  <w:num w:numId="44" w16cid:durableId="606541425">
    <w:abstractNumId w:val="13"/>
  </w:num>
  <w:num w:numId="45" w16cid:durableId="1701398901">
    <w:abstractNumId w:val="23"/>
  </w:num>
  <w:num w:numId="46" w16cid:durableId="1289697733">
    <w:abstractNumId w:val="44"/>
  </w:num>
  <w:num w:numId="47" w16cid:durableId="1002511298">
    <w:abstractNumId w:val="9"/>
  </w:num>
  <w:num w:numId="48" w16cid:durableId="291984321">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47A"/>
    <w:rsid w:val="00005103"/>
    <w:rsid w:val="000057C1"/>
    <w:rsid w:val="00005F6A"/>
    <w:rsid w:val="000067B9"/>
    <w:rsid w:val="0001007E"/>
    <w:rsid w:val="00012327"/>
    <w:rsid w:val="00012E4F"/>
    <w:rsid w:val="00013F05"/>
    <w:rsid w:val="000159F5"/>
    <w:rsid w:val="000165FE"/>
    <w:rsid w:val="00017AA5"/>
    <w:rsid w:val="00020139"/>
    <w:rsid w:val="00020E88"/>
    <w:rsid w:val="00021A8D"/>
    <w:rsid w:val="00022F2E"/>
    <w:rsid w:val="0002319C"/>
    <w:rsid w:val="000235E5"/>
    <w:rsid w:val="00025462"/>
    <w:rsid w:val="00026811"/>
    <w:rsid w:val="000268DB"/>
    <w:rsid w:val="00026958"/>
    <w:rsid w:val="00030D7D"/>
    <w:rsid w:val="00031510"/>
    <w:rsid w:val="00031DDE"/>
    <w:rsid w:val="00033804"/>
    <w:rsid w:val="0003413D"/>
    <w:rsid w:val="00035042"/>
    <w:rsid w:val="00036463"/>
    <w:rsid w:val="0004137B"/>
    <w:rsid w:val="000416F3"/>
    <w:rsid w:val="00042861"/>
    <w:rsid w:val="0004330A"/>
    <w:rsid w:val="00043ED2"/>
    <w:rsid w:val="00043FE7"/>
    <w:rsid w:val="00044DA4"/>
    <w:rsid w:val="00045F05"/>
    <w:rsid w:val="00046EF9"/>
    <w:rsid w:val="00047503"/>
    <w:rsid w:val="0005012E"/>
    <w:rsid w:val="00057173"/>
    <w:rsid w:val="00057C07"/>
    <w:rsid w:val="00061212"/>
    <w:rsid w:val="00062241"/>
    <w:rsid w:val="000625EC"/>
    <w:rsid w:val="00062B76"/>
    <w:rsid w:val="00062DB1"/>
    <w:rsid w:val="00064754"/>
    <w:rsid w:val="00064BE2"/>
    <w:rsid w:val="00064F2A"/>
    <w:rsid w:val="00064FE0"/>
    <w:rsid w:val="00065D29"/>
    <w:rsid w:val="000662DC"/>
    <w:rsid w:val="00066723"/>
    <w:rsid w:val="00067BC0"/>
    <w:rsid w:val="000715E0"/>
    <w:rsid w:val="00071F61"/>
    <w:rsid w:val="0007237B"/>
    <w:rsid w:val="0007413C"/>
    <w:rsid w:val="00074D5B"/>
    <w:rsid w:val="00075BC1"/>
    <w:rsid w:val="00076D43"/>
    <w:rsid w:val="00077B3C"/>
    <w:rsid w:val="0008016F"/>
    <w:rsid w:val="000803F9"/>
    <w:rsid w:val="000808FF"/>
    <w:rsid w:val="00080CDD"/>
    <w:rsid w:val="00082808"/>
    <w:rsid w:val="00082A2A"/>
    <w:rsid w:val="00087B41"/>
    <w:rsid w:val="000907AB"/>
    <w:rsid w:val="000907ED"/>
    <w:rsid w:val="000923A4"/>
    <w:rsid w:val="00092A50"/>
    <w:rsid w:val="00094E4E"/>
    <w:rsid w:val="000968A2"/>
    <w:rsid w:val="000A2523"/>
    <w:rsid w:val="000A2A29"/>
    <w:rsid w:val="000A3B02"/>
    <w:rsid w:val="000B132A"/>
    <w:rsid w:val="000B172F"/>
    <w:rsid w:val="000B40C8"/>
    <w:rsid w:val="000B41BB"/>
    <w:rsid w:val="000B617C"/>
    <w:rsid w:val="000B6B49"/>
    <w:rsid w:val="000C27AE"/>
    <w:rsid w:val="000C419C"/>
    <w:rsid w:val="000C4644"/>
    <w:rsid w:val="000C4E9B"/>
    <w:rsid w:val="000D23EC"/>
    <w:rsid w:val="000D4C92"/>
    <w:rsid w:val="000D5F59"/>
    <w:rsid w:val="000D6479"/>
    <w:rsid w:val="000D6DF5"/>
    <w:rsid w:val="000D7688"/>
    <w:rsid w:val="000E1FD1"/>
    <w:rsid w:val="000E56B6"/>
    <w:rsid w:val="000E571E"/>
    <w:rsid w:val="000E64EC"/>
    <w:rsid w:val="000F0A5B"/>
    <w:rsid w:val="000F1228"/>
    <w:rsid w:val="000F14CD"/>
    <w:rsid w:val="000F2C2C"/>
    <w:rsid w:val="000F4529"/>
    <w:rsid w:val="000F505E"/>
    <w:rsid w:val="000F5807"/>
    <w:rsid w:val="000F59C2"/>
    <w:rsid w:val="000F61A8"/>
    <w:rsid w:val="000F64BE"/>
    <w:rsid w:val="00100325"/>
    <w:rsid w:val="001011F4"/>
    <w:rsid w:val="00103370"/>
    <w:rsid w:val="001044AD"/>
    <w:rsid w:val="001045D3"/>
    <w:rsid w:val="00104C0F"/>
    <w:rsid w:val="00107659"/>
    <w:rsid w:val="0010790C"/>
    <w:rsid w:val="00107916"/>
    <w:rsid w:val="00110FD5"/>
    <w:rsid w:val="00111DE9"/>
    <w:rsid w:val="00115B6B"/>
    <w:rsid w:val="00115CC7"/>
    <w:rsid w:val="001168E9"/>
    <w:rsid w:val="00116AD2"/>
    <w:rsid w:val="00117E15"/>
    <w:rsid w:val="001205BC"/>
    <w:rsid w:val="0012183A"/>
    <w:rsid w:val="001220CF"/>
    <w:rsid w:val="00125BAA"/>
    <w:rsid w:val="00127E5E"/>
    <w:rsid w:val="0013039E"/>
    <w:rsid w:val="00130451"/>
    <w:rsid w:val="00130821"/>
    <w:rsid w:val="00130C08"/>
    <w:rsid w:val="0013362F"/>
    <w:rsid w:val="00134A15"/>
    <w:rsid w:val="00135F31"/>
    <w:rsid w:val="00136993"/>
    <w:rsid w:val="001373AB"/>
    <w:rsid w:val="00141294"/>
    <w:rsid w:val="00142B60"/>
    <w:rsid w:val="0014473A"/>
    <w:rsid w:val="0014640C"/>
    <w:rsid w:val="001465CB"/>
    <w:rsid w:val="00147E11"/>
    <w:rsid w:val="001513C1"/>
    <w:rsid w:val="00151CE3"/>
    <w:rsid w:val="00154003"/>
    <w:rsid w:val="0015541B"/>
    <w:rsid w:val="001564AA"/>
    <w:rsid w:val="0015749D"/>
    <w:rsid w:val="00160298"/>
    <w:rsid w:val="00160451"/>
    <w:rsid w:val="00160E94"/>
    <w:rsid w:val="00160EF2"/>
    <w:rsid w:val="00162E09"/>
    <w:rsid w:val="00163601"/>
    <w:rsid w:val="00163885"/>
    <w:rsid w:val="00163E35"/>
    <w:rsid w:val="001648CA"/>
    <w:rsid w:val="0016521A"/>
    <w:rsid w:val="00165F6A"/>
    <w:rsid w:val="001673B5"/>
    <w:rsid w:val="00167E39"/>
    <w:rsid w:val="001711DB"/>
    <w:rsid w:val="00171B78"/>
    <w:rsid w:val="001726CB"/>
    <w:rsid w:val="0017339C"/>
    <w:rsid w:val="001739EB"/>
    <w:rsid w:val="00174FC8"/>
    <w:rsid w:val="00177515"/>
    <w:rsid w:val="0018012F"/>
    <w:rsid w:val="001819A8"/>
    <w:rsid w:val="00181C24"/>
    <w:rsid w:val="001838C9"/>
    <w:rsid w:val="00183B64"/>
    <w:rsid w:val="001847D4"/>
    <w:rsid w:val="00184F8B"/>
    <w:rsid w:val="00185585"/>
    <w:rsid w:val="00186D2F"/>
    <w:rsid w:val="0019095D"/>
    <w:rsid w:val="001914D9"/>
    <w:rsid w:val="00193284"/>
    <w:rsid w:val="001934B8"/>
    <w:rsid w:val="001935A9"/>
    <w:rsid w:val="001943CB"/>
    <w:rsid w:val="00194517"/>
    <w:rsid w:val="00194699"/>
    <w:rsid w:val="00196B4B"/>
    <w:rsid w:val="00197CC4"/>
    <w:rsid w:val="001A07BA"/>
    <w:rsid w:val="001A0D0E"/>
    <w:rsid w:val="001A1CAB"/>
    <w:rsid w:val="001A4584"/>
    <w:rsid w:val="001A6BEF"/>
    <w:rsid w:val="001B1368"/>
    <w:rsid w:val="001B1531"/>
    <w:rsid w:val="001B4056"/>
    <w:rsid w:val="001B463C"/>
    <w:rsid w:val="001B4B63"/>
    <w:rsid w:val="001B4C36"/>
    <w:rsid w:val="001B4D00"/>
    <w:rsid w:val="001B5FCB"/>
    <w:rsid w:val="001B61FE"/>
    <w:rsid w:val="001C0521"/>
    <w:rsid w:val="001C37E5"/>
    <w:rsid w:val="001C3884"/>
    <w:rsid w:val="001C411E"/>
    <w:rsid w:val="001C43AB"/>
    <w:rsid w:val="001C5152"/>
    <w:rsid w:val="001C6DCB"/>
    <w:rsid w:val="001C7122"/>
    <w:rsid w:val="001D0246"/>
    <w:rsid w:val="001D0B96"/>
    <w:rsid w:val="001D2715"/>
    <w:rsid w:val="001D656D"/>
    <w:rsid w:val="001D690D"/>
    <w:rsid w:val="001E2992"/>
    <w:rsid w:val="001E4270"/>
    <w:rsid w:val="001E5ADD"/>
    <w:rsid w:val="001E610A"/>
    <w:rsid w:val="001E6CF0"/>
    <w:rsid w:val="001F1545"/>
    <w:rsid w:val="001F21E2"/>
    <w:rsid w:val="001F23DE"/>
    <w:rsid w:val="001F30D8"/>
    <w:rsid w:val="001F32E5"/>
    <w:rsid w:val="001F4ECB"/>
    <w:rsid w:val="001F6797"/>
    <w:rsid w:val="001F67BA"/>
    <w:rsid w:val="001F6EB7"/>
    <w:rsid w:val="002008AB"/>
    <w:rsid w:val="00203BBE"/>
    <w:rsid w:val="002040A3"/>
    <w:rsid w:val="002042CA"/>
    <w:rsid w:val="002044F1"/>
    <w:rsid w:val="0020596C"/>
    <w:rsid w:val="00206423"/>
    <w:rsid w:val="0020722D"/>
    <w:rsid w:val="0020C335"/>
    <w:rsid w:val="002102D1"/>
    <w:rsid w:val="00210561"/>
    <w:rsid w:val="0021103F"/>
    <w:rsid w:val="00212DF2"/>
    <w:rsid w:val="00213D36"/>
    <w:rsid w:val="00213EA0"/>
    <w:rsid w:val="002160B4"/>
    <w:rsid w:val="00221881"/>
    <w:rsid w:val="00221AC6"/>
    <w:rsid w:val="00224C53"/>
    <w:rsid w:val="002255A4"/>
    <w:rsid w:val="002260DA"/>
    <w:rsid w:val="0022632C"/>
    <w:rsid w:val="002267DA"/>
    <w:rsid w:val="00226DA1"/>
    <w:rsid w:val="002302E7"/>
    <w:rsid w:val="00230A0D"/>
    <w:rsid w:val="00230AE9"/>
    <w:rsid w:val="00233C81"/>
    <w:rsid w:val="002342AC"/>
    <w:rsid w:val="00235C52"/>
    <w:rsid w:val="00236AC2"/>
    <w:rsid w:val="0023736D"/>
    <w:rsid w:val="0023750A"/>
    <w:rsid w:val="00237694"/>
    <w:rsid w:val="00237F73"/>
    <w:rsid w:val="0024014C"/>
    <w:rsid w:val="00240C23"/>
    <w:rsid w:val="002415FA"/>
    <w:rsid w:val="00241EE3"/>
    <w:rsid w:val="002424FC"/>
    <w:rsid w:val="00243D43"/>
    <w:rsid w:val="00244393"/>
    <w:rsid w:val="00247ECA"/>
    <w:rsid w:val="00250737"/>
    <w:rsid w:val="00251748"/>
    <w:rsid w:val="00251F38"/>
    <w:rsid w:val="0025200E"/>
    <w:rsid w:val="00254C84"/>
    <w:rsid w:val="00255004"/>
    <w:rsid w:val="00255164"/>
    <w:rsid w:val="00256394"/>
    <w:rsid w:val="002614E1"/>
    <w:rsid w:val="002625DD"/>
    <w:rsid w:val="0026293D"/>
    <w:rsid w:val="002629C3"/>
    <w:rsid w:val="00262D17"/>
    <w:rsid w:val="002636E2"/>
    <w:rsid w:val="00263A8C"/>
    <w:rsid w:val="002642C2"/>
    <w:rsid w:val="00264752"/>
    <w:rsid w:val="00264ED1"/>
    <w:rsid w:val="002650C0"/>
    <w:rsid w:val="002654AF"/>
    <w:rsid w:val="00266946"/>
    <w:rsid w:val="0026793D"/>
    <w:rsid w:val="00267C7E"/>
    <w:rsid w:val="002754A1"/>
    <w:rsid w:val="00276807"/>
    <w:rsid w:val="0027686C"/>
    <w:rsid w:val="0028160B"/>
    <w:rsid w:val="00281F33"/>
    <w:rsid w:val="002824E4"/>
    <w:rsid w:val="00282A51"/>
    <w:rsid w:val="00284D4F"/>
    <w:rsid w:val="002851B3"/>
    <w:rsid w:val="00286B35"/>
    <w:rsid w:val="002871B7"/>
    <w:rsid w:val="00287AE2"/>
    <w:rsid w:val="00287FDF"/>
    <w:rsid w:val="00290447"/>
    <w:rsid w:val="002912B5"/>
    <w:rsid w:val="00292AAA"/>
    <w:rsid w:val="0029762F"/>
    <w:rsid w:val="00297C97"/>
    <w:rsid w:val="00297D67"/>
    <w:rsid w:val="0029AD19"/>
    <w:rsid w:val="002A0544"/>
    <w:rsid w:val="002A0A8D"/>
    <w:rsid w:val="002A16B3"/>
    <w:rsid w:val="002A1C2F"/>
    <w:rsid w:val="002A5DFF"/>
    <w:rsid w:val="002A6D8C"/>
    <w:rsid w:val="002A72F8"/>
    <w:rsid w:val="002B0761"/>
    <w:rsid w:val="002B0849"/>
    <w:rsid w:val="002B0A10"/>
    <w:rsid w:val="002B3596"/>
    <w:rsid w:val="002B5A6B"/>
    <w:rsid w:val="002B7C51"/>
    <w:rsid w:val="002C0860"/>
    <w:rsid w:val="002C0900"/>
    <w:rsid w:val="002C19D2"/>
    <w:rsid w:val="002C3D31"/>
    <w:rsid w:val="002C3F4A"/>
    <w:rsid w:val="002C3FFF"/>
    <w:rsid w:val="002C66A9"/>
    <w:rsid w:val="002C7830"/>
    <w:rsid w:val="002D5120"/>
    <w:rsid w:val="002D5132"/>
    <w:rsid w:val="002D5819"/>
    <w:rsid w:val="002D5D47"/>
    <w:rsid w:val="002D78E0"/>
    <w:rsid w:val="002D7B59"/>
    <w:rsid w:val="002E07CA"/>
    <w:rsid w:val="002E2581"/>
    <w:rsid w:val="002E291F"/>
    <w:rsid w:val="002F0C67"/>
    <w:rsid w:val="002F0D8C"/>
    <w:rsid w:val="002F1B4F"/>
    <w:rsid w:val="002F347A"/>
    <w:rsid w:val="002F4993"/>
    <w:rsid w:val="002F697B"/>
    <w:rsid w:val="002F75D1"/>
    <w:rsid w:val="002F7EBF"/>
    <w:rsid w:val="003002CE"/>
    <w:rsid w:val="003008FA"/>
    <w:rsid w:val="00300CCE"/>
    <w:rsid w:val="00301452"/>
    <w:rsid w:val="00301F4B"/>
    <w:rsid w:val="00302450"/>
    <w:rsid w:val="00303ECD"/>
    <w:rsid w:val="003040FC"/>
    <w:rsid w:val="00304706"/>
    <w:rsid w:val="00305B4C"/>
    <w:rsid w:val="0030667E"/>
    <w:rsid w:val="00307297"/>
    <w:rsid w:val="003116E1"/>
    <w:rsid w:val="00313597"/>
    <w:rsid w:val="00313EF0"/>
    <w:rsid w:val="003159D8"/>
    <w:rsid w:val="003160BF"/>
    <w:rsid w:val="00316402"/>
    <w:rsid w:val="00321731"/>
    <w:rsid w:val="00321908"/>
    <w:rsid w:val="00322373"/>
    <w:rsid w:val="003235D2"/>
    <w:rsid w:val="00323612"/>
    <w:rsid w:val="00323D23"/>
    <w:rsid w:val="0032408E"/>
    <w:rsid w:val="00326AF1"/>
    <w:rsid w:val="003277E9"/>
    <w:rsid w:val="003332F1"/>
    <w:rsid w:val="00336833"/>
    <w:rsid w:val="003369C5"/>
    <w:rsid w:val="00337BF2"/>
    <w:rsid w:val="0034026E"/>
    <w:rsid w:val="00340726"/>
    <w:rsid w:val="00340EA9"/>
    <w:rsid w:val="00340FE9"/>
    <w:rsid w:val="003417D6"/>
    <w:rsid w:val="003418B0"/>
    <w:rsid w:val="00342EB8"/>
    <w:rsid w:val="00343ADC"/>
    <w:rsid w:val="003460F0"/>
    <w:rsid w:val="00347B45"/>
    <w:rsid w:val="00350D1D"/>
    <w:rsid w:val="00352FE1"/>
    <w:rsid w:val="0035408C"/>
    <w:rsid w:val="00354D03"/>
    <w:rsid w:val="00354D1D"/>
    <w:rsid w:val="0035579A"/>
    <w:rsid w:val="00356052"/>
    <w:rsid w:val="00356D36"/>
    <w:rsid w:val="00357E13"/>
    <w:rsid w:val="0036152B"/>
    <w:rsid w:val="00361604"/>
    <w:rsid w:val="00364D4F"/>
    <w:rsid w:val="003678CD"/>
    <w:rsid w:val="00370DF3"/>
    <w:rsid w:val="00372357"/>
    <w:rsid w:val="00375451"/>
    <w:rsid w:val="00376083"/>
    <w:rsid w:val="003777A2"/>
    <w:rsid w:val="00381A86"/>
    <w:rsid w:val="00382058"/>
    <w:rsid w:val="003822B3"/>
    <w:rsid w:val="00382721"/>
    <w:rsid w:val="00382866"/>
    <w:rsid w:val="003832CD"/>
    <w:rsid w:val="003847B6"/>
    <w:rsid w:val="00384919"/>
    <w:rsid w:val="003854B3"/>
    <w:rsid w:val="00391529"/>
    <w:rsid w:val="00391E72"/>
    <w:rsid w:val="00393132"/>
    <w:rsid w:val="00393D3D"/>
    <w:rsid w:val="00394243"/>
    <w:rsid w:val="00395EB7"/>
    <w:rsid w:val="00397320"/>
    <w:rsid w:val="003978B9"/>
    <w:rsid w:val="003A0BD6"/>
    <w:rsid w:val="003A0E1C"/>
    <w:rsid w:val="003A2E27"/>
    <w:rsid w:val="003A3453"/>
    <w:rsid w:val="003A3751"/>
    <w:rsid w:val="003A524F"/>
    <w:rsid w:val="003A6CFF"/>
    <w:rsid w:val="003A74D3"/>
    <w:rsid w:val="003A79A5"/>
    <w:rsid w:val="003B0E60"/>
    <w:rsid w:val="003B14F3"/>
    <w:rsid w:val="003B1AFE"/>
    <w:rsid w:val="003B1E45"/>
    <w:rsid w:val="003B2271"/>
    <w:rsid w:val="003B2AC2"/>
    <w:rsid w:val="003B59BE"/>
    <w:rsid w:val="003B5BC7"/>
    <w:rsid w:val="003B65B9"/>
    <w:rsid w:val="003B7B86"/>
    <w:rsid w:val="003C1EBC"/>
    <w:rsid w:val="003C2F77"/>
    <w:rsid w:val="003C3AF9"/>
    <w:rsid w:val="003C5D1D"/>
    <w:rsid w:val="003C784E"/>
    <w:rsid w:val="003C7AEE"/>
    <w:rsid w:val="003D10F8"/>
    <w:rsid w:val="003D2AA1"/>
    <w:rsid w:val="003D5ED9"/>
    <w:rsid w:val="003D6A4C"/>
    <w:rsid w:val="003E2305"/>
    <w:rsid w:val="003E3FB5"/>
    <w:rsid w:val="003E6A6E"/>
    <w:rsid w:val="003E6ADF"/>
    <w:rsid w:val="003F025F"/>
    <w:rsid w:val="003F1454"/>
    <w:rsid w:val="003F4121"/>
    <w:rsid w:val="003F4A98"/>
    <w:rsid w:val="003F51F6"/>
    <w:rsid w:val="003F5592"/>
    <w:rsid w:val="003F58AE"/>
    <w:rsid w:val="003F7598"/>
    <w:rsid w:val="003F7D7E"/>
    <w:rsid w:val="00400096"/>
    <w:rsid w:val="004001CD"/>
    <w:rsid w:val="004027E8"/>
    <w:rsid w:val="00404305"/>
    <w:rsid w:val="004055E7"/>
    <w:rsid w:val="004056FF"/>
    <w:rsid w:val="00406A6A"/>
    <w:rsid w:val="00411D2C"/>
    <w:rsid w:val="004130F3"/>
    <w:rsid w:val="004139FE"/>
    <w:rsid w:val="0041416F"/>
    <w:rsid w:val="00414E34"/>
    <w:rsid w:val="004158EA"/>
    <w:rsid w:val="0041687C"/>
    <w:rsid w:val="004175F3"/>
    <w:rsid w:val="00417E72"/>
    <w:rsid w:val="00420EFB"/>
    <w:rsid w:val="004232E3"/>
    <w:rsid w:val="00424C49"/>
    <w:rsid w:val="00425EC9"/>
    <w:rsid w:val="0042600F"/>
    <w:rsid w:val="00426F86"/>
    <w:rsid w:val="00427D31"/>
    <w:rsid w:val="00430104"/>
    <w:rsid w:val="004308DF"/>
    <w:rsid w:val="0043116B"/>
    <w:rsid w:val="004316BC"/>
    <w:rsid w:val="00432D6F"/>
    <w:rsid w:val="00433E60"/>
    <w:rsid w:val="0043629B"/>
    <w:rsid w:val="00437FB4"/>
    <w:rsid w:val="00440474"/>
    <w:rsid w:val="0044111E"/>
    <w:rsid w:val="004433E6"/>
    <w:rsid w:val="00443F9B"/>
    <w:rsid w:val="00447363"/>
    <w:rsid w:val="0045072C"/>
    <w:rsid w:val="00451269"/>
    <w:rsid w:val="00451D78"/>
    <w:rsid w:val="0045237F"/>
    <w:rsid w:val="004529E0"/>
    <w:rsid w:val="00455360"/>
    <w:rsid w:val="00456875"/>
    <w:rsid w:val="0045708C"/>
    <w:rsid w:val="0046168D"/>
    <w:rsid w:val="004643B7"/>
    <w:rsid w:val="00464BCD"/>
    <w:rsid w:val="0046551A"/>
    <w:rsid w:val="00465CFD"/>
    <w:rsid w:val="00470382"/>
    <w:rsid w:val="004722F8"/>
    <w:rsid w:val="00473BD9"/>
    <w:rsid w:val="00474537"/>
    <w:rsid w:val="00474868"/>
    <w:rsid w:val="0047501A"/>
    <w:rsid w:val="004757DA"/>
    <w:rsid w:val="00475D2D"/>
    <w:rsid w:val="00477EF7"/>
    <w:rsid w:val="0048050A"/>
    <w:rsid w:val="0048170A"/>
    <w:rsid w:val="00481C96"/>
    <w:rsid w:val="0048282C"/>
    <w:rsid w:val="00483169"/>
    <w:rsid w:val="0048319E"/>
    <w:rsid w:val="004831B5"/>
    <w:rsid w:val="004840AA"/>
    <w:rsid w:val="0048645D"/>
    <w:rsid w:val="004923A3"/>
    <w:rsid w:val="004944BB"/>
    <w:rsid w:val="004A0250"/>
    <w:rsid w:val="004A0C92"/>
    <w:rsid w:val="004A1035"/>
    <w:rsid w:val="004A2B7D"/>
    <w:rsid w:val="004A54F4"/>
    <w:rsid w:val="004A5E48"/>
    <w:rsid w:val="004B1212"/>
    <w:rsid w:val="004B22A7"/>
    <w:rsid w:val="004B4A8A"/>
    <w:rsid w:val="004B663D"/>
    <w:rsid w:val="004B7F5A"/>
    <w:rsid w:val="004C1D65"/>
    <w:rsid w:val="004C2F6B"/>
    <w:rsid w:val="004C3247"/>
    <w:rsid w:val="004C3AE8"/>
    <w:rsid w:val="004C50F6"/>
    <w:rsid w:val="004C6B03"/>
    <w:rsid w:val="004C6CAC"/>
    <w:rsid w:val="004C6F6C"/>
    <w:rsid w:val="004C7A45"/>
    <w:rsid w:val="004D1445"/>
    <w:rsid w:val="004D2CC5"/>
    <w:rsid w:val="004D2E57"/>
    <w:rsid w:val="004D331B"/>
    <w:rsid w:val="004D5493"/>
    <w:rsid w:val="004D5B7A"/>
    <w:rsid w:val="004D5C2E"/>
    <w:rsid w:val="004D6C61"/>
    <w:rsid w:val="004D6F62"/>
    <w:rsid w:val="004E12D0"/>
    <w:rsid w:val="004E1984"/>
    <w:rsid w:val="004E2353"/>
    <w:rsid w:val="004E2CCE"/>
    <w:rsid w:val="004E2F39"/>
    <w:rsid w:val="004E3B22"/>
    <w:rsid w:val="004E53E3"/>
    <w:rsid w:val="004E5EA1"/>
    <w:rsid w:val="004E7DCF"/>
    <w:rsid w:val="004F056F"/>
    <w:rsid w:val="004F1F91"/>
    <w:rsid w:val="004F2E5C"/>
    <w:rsid w:val="004F3ED5"/>
    <w:rsid w:val="004F4239"/>
    <w:rsid w:val="004F4393"/>
    <w:rsid w:val="004F4A5E"/>
    <w:rsid w:val="004F65B0"/>
    <w:rsid w:val="004F74C8"/>
    <w:rsid w:val="004F7BC0"/>
    <w:rsid w:val="00500DA2"/>
    <w:rsid w:val="00502F47"/>
    <w:rsid w:val="0050473E"/>
    <w:rsid w:val="005049F0"/>
    <w:rsid w:val="00504ACA"/>
    <w:rsid w:val="00504F75"/>
    <w:rsid w:val="00505CAA"/>
    <w:rsid w:val="00507112"/>
    <w:rsid w:val="005106DD"/>
    <w:rsid w:val="0051346B"/>
    <w:rsid w:val="00513A2C"/>
    <w:rsid w:val="00514174"/>
    <w:rsid w:val="0052067A"/>
    <w:rsid w:val="00522002"/>
    <w:rsid w:val="00522658"/>
    <w:rsid w:val="00522B22"/>
    <w:rsid w:val="00523DAE"/>
    <w:rsid w:val="0052403C"/>
    <w:rsid w:val="00524776"/>
    <w:rsid w:val="00524B72"/>
    <w:rsid w:val="005269A0"/>
    <w:rsid w:val="005271DA"/>
    <w:rsid w:val="00530213"/>
    <w:rsid w:val="0053055A"/>
    <w:rsid w:val="00530F33"/>
    <w:rsid w:val="0053344D"/>
    <w:rsid w:val="00535861"/>
    <w:rsid w:val="00540125"/>
    <w:rsid w:val="00542CFB"/>
    <w:rsid w:val="00544D9D"/>
    <w:rsid w:val="005478CD"/>
    <w:rsid w:val="005516B3"/>
    <w:rsid w:val="005520CE"/>
    <w:rsid w:val="00553432"/>
    <w:rsid w:val="00560BEC"/>
    <w:rsid w:val="00561F37"/>
    <w:rsid w:val="005629F9"/>
    <w:rsid w:val="00562C64"/>
    <w:rsid w:val="00562CC2"/>
    <w:rsid w:val="00562DDC"/>
    <w:rsid w:val="00564044"/>
    <w:rsid w:val="005661F6"/>
    <w:rsid w:val="0056769D"/>
    <w:rsid w:val="00567AFB"/>
    <w:rsid w:val="005725B9"/>
    <w:rsid w:val="00573926"/>
    <w:rsid w:val="005746BE"/>
    <w:rsid w:val="00574C49"/>
    <w:rsid w:val="00575C52"/>
    <w:rsid w:val="00577BE2"/>
    <w:rsid w:val="005813AB"/>
    <w:rsid w:val="00581475"/>
    <w:rsid w:val="005818FF"/>
    <w:rsid w:val="005819CF"/>
    <w:rsid w:val="00584F00"/>
    <w:rsid w:val="0058518B"/>
    <w:rsid w:val="00586D04"/>
    <w:rsid w:val="00591983"/>
    <w:rsid w:val="00593C6B"/>
    <w:rsid w:val="00594BB1"/>
    <w:rsid w:val="005951B0"/>
    <w:rsid w:val="005A1B36"/>
    <w:rsid w:val="005A1BD9"/>
    <w:rsid w:val="005A2587"/>
    <w:rsid w:val="005A2ADD"/>
    <w:rsid w:val="005A2CC7"/>
    <w:rsid w:val="005A4231"/>
    <w:rsid w:val="005A4ED1"/>
    <w:rsid w:val="005A59E0"/>
    <w:rsid w:val="005A65BC"/>
    <w:rsid w:val="005A731F"/>
    <w:rsid w:val="005A7EFF"/>
    <w:rsid w:val="005B40C2"/>
    <w:rsid w:val="005B4327"/>
    <w:rsid w:val="005B5CFF"/>
    <w:rsid w:val="005B7E61"/>
    <w:rsid w:val="005C1158"/>
    <w:rsid w:val="005C197A"/>
    <w:rsid w:val="005C2283"/>
    <w:rsid w:val="005C4D52"/>
    <w:rsid w:val="005C5AF7"/>
    <w:rsid w:val="005C5B35"/>
    <w:rsid w:val="005C5E25"/>
    <w:rsid w:val="005C75D5"/>
    <w:rsid w:val="005D099D"/>
    <w:rsid w:val="005D0D9E"/>
    <w:rsid w:val="005D0DC3"/>
    <w:rsid w:val="005D11FC"/>
    <w:rsid w:val="005D2C7D"/>
    <w:rsid w:val="005D415D"/>
    <w:rsid w:val="005D44BE"/>
    <w:rsid w:val="005D5C08"/>
    <w:rsid w:val="005D6A78"/>
    <w:rsid w:val="005E0321"/>
    <w:rsid w:val="005E3ACE"/>
    <w:rsid w:val="005E3F3B"/>
    <w:rsid w:val="005E4652"/>
    <w:rsid w:val="005E5137"/>
    <w:rsid w:val="005E54D0"/>
    <w:rsid w:val="005E5645"/>
    <w:rsid w:val="005E5B3F"/>
    <w:rsid w:val="005E7A38"/>
    <w:rsid w:val="005F051B"/>
    <w:rsid w:val="005F1B81"/>
    <w:rsid w:val="005F2944"/>
    <w:rsid w:val="005F2D94"/>
    <w:rsid w:val="005F3289"/>
    <w:rsid w:val="005F3B20"/>
    <w:rsid w:val="005F4B29"/>
    <w:rsid w:val="005F4F8A"/>
    <w:rsid w:val="005F6385"/>
    <w:rsid w:val="005F6B66"/>
    <w:rsid w:val="005F7586"/>
    <w:rsid w:val="005F7D32"/>
    <w:rsid w:val="00600325"/>
    <w:rsid w:val="00602224"/>
    <w:rsid w:val="006027E6"/>
    <w:rsid w:val="00604773"/>
    <w:rsid w:val="00604A10"/>
    <w:rsid w:val="006050C5"/>
    <w:rsid w:val="006053C6"/>
    <w:rsid w:val="00605AEE"/>
    <w:rsid w:val="00605BF2"/>
    <w:rsid w:val="0060627A"/>
    <w:rsid w:val="00610965"/>
    <w:rsid w:val="006146B6"/>
    <w:rsid w:val="006154BD"/>
    <w:rsid w:val="00615D07"/>
    <w:rsid w:val="00616280"/>
    <w:rsid w:val="00620E95"/>
    <w:rsid w:val="00621AE8"/>
    <w:rsid w:val="00621B9F"/>
    <w:rsid w:val="00621FE2"/>
    <w:rsid w:val="00624D92"/>
    <w:rsid w:val="006278D6"/>
    <w:rsid w:val="00632278"/>
    <w:rsid w:val="00632362"/>
    <w:rsid w:val="00633533"/>
    <w:rsid w:val="00637E71"/>
    <w:rsid w:val="00640831"/>
    <w:rsid w:val="00640DF0"/>
    <w:rsid w:val="006410B3"/>
    <w:rsid w:val="0064118C"/>
    <w:rsid w:val="006416C0"/>
    <w:rsid w:val="00642524"/>
    <w:rsid w:val="00642E2E"/>
    <w:rsid w:val="0064310D"/>
    <w:rsid w:val="006471A9"/>
    <w:rsid w:val="006473EC"/>
    <w:rsid w:val="00651E31"/>
    <w:rsid w:val="00654363"/>
    <w:rsid w:val="00655022"/>
    <w:rsid w:val="006555E2"/>
    <w:rsid w:val="006562A8"/>
    <w:rsid w:val="006565B4"/>
    <w:rsid w:val="0065689E"/>
    <w:rsid w:val="00656937"/>
    <w:rsid w:val="00656E1B"/>
    <w:rsid w:val="0065788C"/>
    <w:rsid w:val="00657B55"/>
    <w:rsid w:val="006601C7"/>
    <w:rsid w:val="00660B5C"/>
    <w:rsid w:val="006621F3"/>
    <w:rsid w:val="006648B8"/>
    <w:rsid w:val="00665341"/>
    <w:rsid w:val="006670D5"/>
    <w:rsid w:val="006674E9"/>
    <w:rsid w:val="00667C01"/>
    <w:rsid w:val="00670448"/>
    <w:rsid w:val="00670AB9"/>
    <w:rsid w:val="006716AA"/>
    <w:rsid w:val="006720EB"/>
    <w:rsid w:val="00673038"/>
    <w:rsid w:val="00674143"/>
    <w:rsid w:val="0067508F"/>
    <w:rsid w:val="00675AF2"/>
    <w:rsid w:val="00675C9F"/>
    <w:rsid w:val="006766AF"/>
    <w:rsid w:val="00676735"/>
    <w:rsid w:val="0067752F"/>
    <w:rsid w:val="00677838"/>
    <w:rsid w:val="0067798B"/>
    <w:rsid w:val="00677C6A"/>
    <w:rsid w:val="0068063E"/>
    <w:rsid w:val="0068068A"/>
    <w:rsid w:val="006821F6"/>
    <w:rsid w:val="00682C5C"/>
    <w:rsid w:val="006900EE"/>
    <w:rsid w:val="00690E12"/>
    <w:rsid w:val="006910F5"/>
    <w:rsid w:val="00692314"/>
    <w:rsid w:val="0069362C"/>
    <w:rsid w:val="00693630"/>
    <w:rsid w:val="00693E67"/>
    <w:rsid w:val="006945F4"/>
    <w:rsid w:val="00695194"/>
    <w:rsid w:val="00696E98"/>
    <w:rsid w:val="00697684"/>
    <w:rsid w:val="006A0700"/>
    <w:rsid w:val="006A1466"/>
    <w:rsid w:val="006A1EE7"/>
    <w:rsid w:val="006A2FC9"/>
    <w:rsid w:val="006A4490"/>
    <w:rsid w:val="006A51E0"/>
    <w:rsid w:val="006A598B"/>
    <w:rsid w:val="006A5B35"/>
    <w:rsid w:val="006A5DFE"/>
    <w:rsid w:val="006A7464"/>
    <w:rsid w:val="006A7AF4"/>
    <w:rsid w:val="006B10DF"/>
    <w:rsid w:val="006B1622"/>
    <w:rsid w:val="006B2D54"/>
    <w:rsid w:val="006B3A50"/>
    <w:rsid w:val="006B4084"/>
    <w:rsid w:val="006B443E"/>
    <w:rsid w:val="006B496E"/>
    <w:rsid w:val="006B6C7B"/>
    <w:rsid w:val="006C1A9F"/>
    <w:rsid w:val="006C2A5F"/>
    <w:rsid w:val="006C3ACC"/>
    <w:rsid w:val="006C5A81"/>
    <w:rsid w:val="006C666B"/>
    <w:rsid w:val="006C674B"/>
    <w:rsid w:val="006C6BF2"/>
    <w:rsid w:val="006C6C28"/>
    <w:rsid w:val="006C76C5"/>
    <w:rsid w:val="006C77AB"/>
    <w:rsid w:val="006C7B73"/>
    <w:rsid w:val="006D08A8"/>
    <w:rsid w:val="006D096F"/>
    <w:rsid w:val="006D0BD5"/>
    <w:rsid w:val="006D0F00"/>
    <w:rsid w:val="006D2703"/>
    <w:rsid w:val="006D56CA"/>
    <w:rsid w:val="006D6963"/>
    <w:rsid w:val="006D731D"/>
    <w:rsid w:val="006E0BE6"/>
    <w:rsid w:val="006E194F"/>
    <w:rsid w:val="006E39DB"/>
    <w:rsid w:val="006E3FA1"/>
    <w:rsid w:val="006E481A"/>
    <w:rsid w:val="006E4964"/>
    <w:rsid w:val="006E526A"/>
    <w:rsid w:val="006E79A4"/>
    <w:rsid w:val="006F1808"/>
    <w:rsid w:val="006F2855"/>
    <w:rsid w:val="006F32A1"/>
    <w:rsid w:val="006F3428"/>
    <w:rsid w:val="006F489C"/>
    <w:rsid w:val="006F4E86"/>
    <w:rsid w:val="006F4FB8"/>
    <w:rsid w:val="006F54BB"/>
    <w:rsid w:val="006F56CB"/>
    <w:rsid w:val="006F614F"/>
    <w:rsid w:val="006F7311"/>
    <w:rsid w:val="00701219"/>
    <w:rsid w:val="007036CA"/>
    <w:rsid w:val="00703BEB"/>
    <w:rsid w:val="00707E71"/>
    <w:rsid w:val="0071046C"/>
    <w:rsid w:val="00710545"/>
    <w:rsid w:val="00710B24"/>
    <w:rsid w:val="00710ED6"/>
    <w:rsid w:val="00711A42"/>
    <w:rsid w:val="00711C5C"/>
    <w:rsid w:val="00712B55"/>
    <w:rsid w:val="00713765"/>
    <w:rsid w:val="00714A7D"/>
    <w:rsid w:val="0071724C"/>
    <w:rsid w:val="00717B96"/>
    <w:rsid w:val="00717F68"/>
    <w:rsid w:val="00720731"/>
    <w:rsid w:val="00723C6F"/>
    <w:rsid w:val="00724E05"/>
    <w:rsid w:val="00726F00"/>
    <w:rsid w:val="007274F5"/>
    <w:rsid w:val="007307AF"/>
    <w:rsid w:val="00730E2D"/>
    <w:rsid w:val="00733A56"/>
    <w:rsid w:val="00734A42"/>
    <w:rsid w:val="00735984"/>
    <w:rsid w:val="00741D61"/>
    <w:rsid w:val="007420B0"/>
    <w:rsid w:val="007430F2"/>
    <w:rsid w:val="0074658B"/>
    <w:rsid w:val="0074720A"/>
    <w:rsid w:val="00752BF3"/>
    <w:rsid w:val="007533DC"/>
    <w:rsid w:val="00754DCD"/>
    <w:rsid w:val="0075516D"/>
    <w:rsid w:val="0076081E"/>
    <w:rsid w:val="007613B5"/>
    <w:rsid w:val="00762662"/>
    <w:rsid w:val="007639AB"/>
    <w:rsid w:val="007644CB"/>
    <w:rsid w:val="007649FB"/>
    <w:rsid w:val="007653C1"/>
    <w:rsid w:val="00765C4B"/>
    <w:rsid w:val="00766C3B"/>
    <w:rsid w:val="00770091"/>
    <w:rsid w:val="007701C4"/>
    <w:rsid w:val="00771EA6"/>
    <w:rsid w:val="00773CA4"/>
    <w:rsid w:val="00774A1F"/>
    <w:rsid w:val="00774B87"/>
    <w:rsid w:val="00774D9B"/>
    <w:rsid w:val="00775E9F"/>
    <w:rsid w:val="00781D13"/>
    <w:rsid w:val="007820FA"/>
    <w:rsid w:val="00784C3D"/>
    <w:rsid w:val="00785C19"/>
    <w:rsid w:val="00787944"/>
    <w:rsid w:val="0079004D"/>
    <w:rsid w:val="007903D3"/>
    <w:rsid w:val="00791690"/>
    <w:rsid w:val="00791AF5"/>
    <w:rsid w:val="00792A88"/>
    <w:rsid w:val="00793836"/>
    <w:rsid w:val="00793F30"/>
    <w:rsid w:val="007978F8"/>
    <w:rsid w:val="007A078D"/>
    <w:rsid w:val="007A3E31"/>
    <w:rsid w:val="007A5F18"/>
    <w:rsid w:val="007B186E"/>
    <w:rsid w:val="007B2AB6"/>
    <w:rsid w:val="007B4EC4"/>
    <w:rsid w:val="007B6C39"/>
    <w:rsid w:val="007B7AA9"/>
    <w:rsid w:val="007C43C4"/>
    <w:rsid w:val="007C5F0F"/>
    <w:rsid w:val="007D04E7"/>
    <w:rsid w:val="007D3A68"/>
    <w:rsid w:val="007D5A11"/>
    <w:rsid w:val="007D7CD1"/>
    <w:rsid w:val="007E1E5B"/>
    <w:rsid w:val="007E49AF"/>
    <w:rsid w:val="007E7C7C"/>
    <w:rsid w:val="007F1E80"/>
    <w:rsid w:val="007F4CE4"/>
    <w:rsid w:val="007F4D6A"/>
    <w:rsid w:val="007F627C"/>
    <w:rsid w:val="0080025F"/>
    <w:rsid w:val="008003AA"/>
    <w:rsid w:val="00800D6E"/>
    <w:rsid w:val="0080117E"/>
    <w:rsid w:val="008029DE"/>
    <w:rsid w:val="00803538"/>
    <w:rsid w:val="008050EF"/>
    <w:rsid w:val="008058E5"/>
    <w:rsid w:val="00805EA6"/>
    <w:rsid w:val="008100B3"/>
    <w:rsid w:val="00811F34"/>
    <w:rsid w:val="008127B0"/>
    <w:rsid w:val="008152AE"/>
    <w:rsid w:val="0081627E"/>
    <w:rsid w:val="00816A94"/>
    <w:rsid w:val="008200AB"/>
    <w:rsid w:val="00823681"/>
    <w:rsid w:val="00823716"/>
    <w:rsid w:val="00823C99"/>
    <w:rsid w:val="00823E9E"/>
    <w:rsid w:val="0082438D"/>
    <w:rsid w:val="008248D7"/>
    <w:rsid w:val="00825864"/>
    <w:rsid w:val="00825B4E"/>
    <w:rsid w:val="00826C0A"/>
    <w:rsid w:val="0082721B"/>
    <w:rsid w:val="00830DCD"/>
    <w:rsid w:val="00830E23"/>
    <w:rsid w:val="008316C2"/>
    <w:rsid w:val="00833B9D"/>
    <w:rsid w:val="00834BEE"/>
    <w:rsid w:val="0083685E"/>
    <w:rsid w:val="0083793A"/>
    <w:rsid w:val="0084010E"/>
    <w:rsid w:val="008413FB"/>
    <w:rsid w:val="008420E3"/>
    <w:rsid w:val="00842597"/>
    <w:rsid w:val="0084338F"/>
    <w:rsid w:val="008433C8"/>
    <w:rsid w:val="00845BCF"/>
    <w:rsid w:val="00846CEB"/>
    <w:rsid w:val="008516BF"/>
    <w:rsid w:val="008521E5"/>
    <w:rsid w:val="00853573"/>
    <w:rsid w:val="008536FB"/>
    <w:rsid w:val="008560B4"/>
    <w:rsid w:val="008600DB"/>
    <w:rsid w:val="0086197F"/>
    <w:rsid w:val="0086209B"/>
    <w:rsid w:val="00864069"/>
    <w:rsid w:val="00865F4D"/>
    <w:rsid w:val="0086693C"/>
    <w:rsid w:val="00866968"/>
    <w:rsid w:val="00871A5D"/>
    <w:rsid w:val="00871E79"/>
    <w:rsid w:val="00872B67"/>
    <w:rsid w:val="00877D81"/>
    <w:rsid w:val="00881049"/>
    <w:rsid w:val="008821AC"/>
    <w:rsid w:val="00882282"/>
    <w:rsid w:val="0088295A"/>
    <w:rsid w:val="00883620"/>
    <w:rsid w:val="00883A9F"/>
    <w:rsid w:val="00884793"/>
    <w:rsid w:val="00885022"/>
    <w:rsid w:val="00885E7C"/>
    <w:rsid w:val="00890D4A"/>
    <w:rsid w:val="0089165E"/>
    <w:rsid w:val="00892D40"/>
    <w:rsid w:val="00893392"/>
    <w:rsid w:val="00893B9A"/>
    <w:rsid w:val="00894797"/>
    <w:rsid w:val="00894B4F"/>
    <w:rsid w:val="00897A60"/>
    <w:rsid w:val="008A02C6"/>
    <w:rsid w:val="008A031C"/>
    <w:rsid w:val="008A0F11"/>
    <w:rsid w:val="008A1FBF"/>
    <w:rsid w:val="008A2BEE"/>
    <w:rsid w:val="008A361E"/>
    <w:rsid w:val="008A422F"/>
    <w:rsid w:val="008A4D11"/>
    <w:rsid w:val="008A51D5"/>
    <w:rsid w:val="008A544F"/>
    <w:rsid w:val="008A56E3"/>
    <w:rsid w:val="008B1CF9"/>
    <w:rsid w:val="008B266C"/>
    <w:rsid w:val="008B2D9D"/>
    <w:rsid w:val="008B45C7"/>
    <w:rsid w:val="008B47C8"/>
    <w:rsid w:val="008B4DF1"/>
    <w:rsid w:val="008B5121"/>
    <w:rsid w:val="008B7DF2"/>
    <w:rsid w:val="008C12EB"/>
    <w:rsid w:val="008C17F0"/>
    <w:rsid w:val="008C285B"/>
    <w:rsid w:val="008C38BD"/>
    <w:rsid w:val="008C7530"/>
    <w:rsid w:val="008D1E2A"/>
    <w:rsid w:val="008D3FF4"/>
    <w:rsid w:val="008D5BF2"/>
    <w:rsid w:val="008D7AFB"/>
    <w:rsid w:val="008E0DE9"/>
    <w:rsid w:val="008E269A"/>
    <w:rsid w:val="008E339C"/>
    <w:rsid w:val="008E46DA"/>
    <w:rsid w:val="008E5530"/>
    <w:rsid w:val="008E585C"/>
    <w:rsid w:val="008E6CE9"/>
    <w:rsid w:val="008E77B9"/>
    <w:rsid w:val="008F0D52"/>
    <w:rsid w:val="008F0F84"/>
    <w:rsid w:val="008F10F4"/>
    <w:rsid w:val="008F27CF"/>
    <w:rsid w:val="008F5F43"/>
    <w:rsid w:val="008F63A5"/>
    <w:rsid w:val="008F652A"/>
    <w:rsid w:val="008F7290"/>
    <w:rsid w:val="0090026C"/>
    <w:rsid w:val="00900A34"/>
    <w:rsid w:val="00900BE5"/>
    <w:rsid w:val="00902735"/>
    <w:rsid w:val="00903671"/>
    <w:rsid w:val="00904786"/>
    <w:rsid w:val="00904C46"/>
    <w:rsid w:val="0091009E"/>
    <w:rsid w:val="00910B63"/>
    <w:rsid w:val="00913097"/>
    <w:rsid w:val="00914300"/>
    <w:rsid w:val="009143DD"/>
    <w:rsid w:val="00915734"/>
    <w:rsid w:val="00915EC3"/>
    <w:rsid w:val="009160B1"/>
    <w:rsid w:val="00916416"/>
    <w:rsid w:val="00917309"/>
    <w:rsid w:val="009204FD"/>
    <w:rsid w:val="009247D5"/>
    <w:rsid w:val="009269F2"/>
    <w:rsid w:val="00931D5F"/>
    <w:rsid w:val="00931FC0"/>
    <w:rsid w:val="00932FA9"/>
    <w:rsid w:val="009338D5"/>
    <w:rsid w:val="00935EFC"/>
    <w:rsid w:val="00937186"/>
    <w:rsid w:val="009426C0"/>
    <w:rsid w:val="00942FF1"/>
    <w:rsid w:val="009434EA"/>
    <w:rsid w:val="00943548"/>
    <w:rsid w:val="009440FF"/>
    <w:rsid w:val="00945631"/>
    <w:rsid w:val="0094692B"/>
    <w:rsid w:val="00950B1A"/>
    <w:rsid w:val="00951C35"/>
    <w:rsid w:val="00951F05"/>
    <w:rsid w:val="00953C37"/>
    <w:rsid w:val="0095575D"/>
    <w:rsid w:val="00960C0E"/>
    <w:rsid w:val="00960EF9"/>
    <w:rsid w:val="009625FD"/>
    <w:rsid w:val="00966CE5"/>
    <w:rsid w:val="00966DDF"/>
    <w:rsid w:val="00967E5A"/>
    <w:rsid w:val="00970771"/>
    <w:rsid w:val="00970A11"/>
    <w:rsid w:val="00971B1C"/>
    <w:rsid w:val="009766ED"/>
    <w:rsid w:val="00977102"/>
    <w:rsid w:val="00977961"/>
    <w:rsid w:val="00977D66"/>
    <w:rsid w:val="009802FE"/>
    <w:rsid w:val="009817A4"/>
    <w:rsid w:val="009824CC"/>
    <w:rsid w:val="009861C3"/>
    <w:rsid w:val="00986D4D"/>
    <w:rsid w:val="0098755F"/>
    <w:rsid w:val="00990473"/>
    <w:rsid w:val="00990626"/>
    <w:rsid w:val="0099202A"/>
    <w:rsid w:val="0099549E"/>
    <w:rsid w:val="00996302"/>
    <w:rsid w:val="0099710C"/>
    <w:rsid w:val="009971A8"/>
    <w:rsid w:val="009976AB"/>
    <w:rsid w:val="009A33D2"/>
    <w:rsid w:val="009A3B2E"/>
    <w:rsid w:val="009A5720"/>
    <w:rsid w:val="009B07D7"/>
    <w:rsid w:val="009B0E57"/>
    <w:rsid w:val="009B2785"/>
    <w:rsid w:val="009B6A8D"/>
    <w:rsid w:val="009C39D7"/>
    <w:rsid w:val="009C5AAC"/>
    <w:rsid w:val="009C5F0D"/>
    <w:rsid w:val="009C7F29"/>
    <w:rsid w:val="009D3A06"/>
    <w:rsid w:val="009D40D7"/>
    <w:rsid w:val="009D728D"/>
    <w:rsid w:val="009E013A"/>
    <w:rsid w:val="009E01F9"/>
    <w:rsid w:val="009E0AE6"/>
    <w:rsid w:val="009E4B0C"/>
    <w:rsid w:val="009E50AC"/>
    <w:rsid w:val="009F05A9"/>
    <w:rsid w:val="009F0676"/>
    <w:rsid w:val="009F2C27"/>
    <w:rsid w:val="009F3E90"/>
    <w:rsid w:val="009F58B3"/>
    <w:rsid w:val="009F596C"/>
    <w:rsid w:val="009F59DA"/>
    <w:rsid w:val="009F76A3"/>
    <w:rsid w:val="00A0222D"/>
    <w:rsid w:val="00A02CCB"/>
    <w:rsid w:val="00A032C3"/>
    <w:rsid w:val="00A03CA2"/>
    <w:rsid w:val="00A04BAC"/>
    <w:rsid w:val="00A04C6F"/>
    <w:rsid w:val="00A05181"/>
    <w:rsid w:val="00A07958"/>
    <w:rsid w:val="00A11042"/>
    <w:rsid w:val="00A110FB"/>
    <w:rsid w:val="00A1334B"/>
    <w:rsid w:val="00A13C5C"/>
    <w:rsid w:val="00A14A61"/>
    <w:rsid w:val="00A14CC8"/>
    <w:rsid w:val="00A14D60"/>
    <w:rsid w:val="00A15D68"/>
    <w:rsid w:val="00A17EEF"/>
    <w:rsid w:val="00A21119"/>
    <w:rsid w:val="00A21336"/>
    <w:rsid w:val="00A23A2D"/>
    <w:rsid w:val="00A24567"/>
    <w:rsid w:val="00A246B8"/>
    <w:rsid w:val="00A25A17"/>
    <w:rsid w:val="00A25AB5"/>
    <w:rsid w:val="00A30298"/>
    <w:rsid w:val="00A3200B"/>
    <w:rsid w:val="00A333A3"/>
    <w:rsid w:val="00A33BF3"/>
    <w:rsid w:val="00A33FCE"/>
    <w:rsid w:val="00A34727"/>
    <w:rsid w:val="00A348B3"/>
    <w:rsid w:val="00A355C0"/>
    <w:rsid w:val="00A369D4"/>
    <w:rsid w:val="00A412BD"/>
    <w:rsid w:val="00A423E7"/>
    <w:rsid w:val="00A42A76"/>
    <w:rsid w:val="00A44021"/>
    <w:rsid w:val="00A4460A"/>
    <w:rsid w:val="00A50631"/>
    <w:rsid w:val="00A52292"/>
    <w:rsid w:val="00A52654"/>
    <w:rsid w:val="00A52C0F"/>
    <w:rsid w:val="00A5319F"/>
    <w:rsid w:val="00A5372B"/>
    <w:rsid w:val="00A55C81"/>
    <w:rsid w:val="00A55CD6"/>
    <w:rsid w:val="00A617D0"/>
    <w:rsid w:val="00A6294F"/>
    <w:rsid w:val="00A629CC"/>
    <w:rsid w:val="00A638FA"/>
    <w:rsid w:val="00A63CF0"/>
    <w:rsid w:val="00A64106"/>
    <w:rsid w:val="00A65E94"/>
    <w:rsid w:val="00A6686E"/>
    <w:rsid w:val="00A6761C"/>
    <w:rsid w:val="00A74722"/>
    <w:rsid w:val="00A7694C"/>
    <w:rsid w:val="00A76A46"/>
    <w:rsid w:val="00A76C34"/>
    <w:rsid w:val="00A76D3B"/>
    <w:rsid w:val="00A77A18"/>
    <w:rsid w:val="00A800B0"/>
    <w:rsid w:val="00A8022C"/>
    <w:rsid w:val="00A80A34"/>
    <w:rsid w:val="00A8156A"/>
    <w:rsid w:val="00A819D2"/>
    <w:rsid w:val="00A8213D"/>
    <w:rsid w:val="00A83B23"/>
    <w:rsid w:val="00A83D4E"/>
    <w:rsid w:val="00A857EC"/>
    <w:rsid w:val="00A860E6"/>
    <w:rsid w:val="00A861EB"/>
    <w:rsid w:val="00A874CE"/>
    <w:rsid w:val="00A87DCD"/>
    <w:rsid w:val="00A90B62"/>
    <w:rsid w:val="00A91109"/>
    <w:rsid w:val="00A92254"/>
    <w:rsid w:val="00A93508"/>
    <w:rsid w:val="00A94335"/>
    <w:rsid w:val="00A94BCE"/>
    <w:rsid w:val="00A956A1"/>
    <w:rsid w:val="00A95D7F"/>
    <w:rsid w:val="00AA066C"/>
    <w:rsid w:val="00AA0E29"/>
    <w:rsid w:val="00AA2132"/>
    <w:rsid w:val="00AA2C3F"/>
    <w:rsid w:val="00AA4207"/>
    <w:rsid w:val="00AA5E5B"/>
    <w:rsid w:val="00AA6EDF"/>
    <w:rsid w:val="00AB1BC4"/>
    <w:rsid w:val="00AB2B0C"/>
    <w:rsid w:val="00AB30EF"/>
    <w:rsid w:val="00AB365E"/>
    <w:rsid w:val="00AB4B59"/>
    <w:rsid w:val="00AB51F0"/>
    <w:rsid w:val="00AB5D19"/>
    <w:rsid w:val="00AB6462"/>
    <w:rsid w:val="00AC0B1D"/>
    <w:rsid w:val="00AC190F"/>
    <w:rsid w:val="00AC1C3C"/>
    <w:rsid w:val="00AC3C16"/>
    <w:rsid w:val="00AC4389"/>
    <w:rsid w:val="00AC49B8"/>
    <w:rsid w:val="00AC56F5"/>
    <w:rsid w:val="00AC71BF"/>
    <w:rsid w:val="00AD0BB7"/>
    <w:rsid w:val="00AD273A"/>
    <w:rsid w:val="00AD283D"/>
    <w:rsid w:val="00AD4C8F"/>
    <w:rsid w:val="00AD5D82"/>
    <w:rsid w:val="00AD7E2C"/>
    <w:rsid w:val="00AE0A6D"/>
    <w:rsid w:val="00AE2593"/>
    <w:rsid w:val="00AE2979"/>
    <w:rsid w:val="00AE4335"/>
    <w:rsid w:val="00AE5582"/>
    <w:rsid w:val="00AE5CEF"/>
    <w:rsid w:val="00AE785A"/>
    <w:rsid w:val="00AF0DCB"/>
    <w:rsid w:val="00AF4AB8"/>
    <w:rsid w:val="00AF5245"/>
    <w:rsid w:val="00AF5926"/>
    <w:rsid w:val="00AF5E43"/>
    <w:rsid w:val="00B012CB"/>
    <w:rsid w:val="00B043DD"/>
    <w:rsid w:val="00B06B4D"/>
    <w:rsid w:val="00B074E3"/>
    <w:rsid w:val="00B07ECE"/>
    <w:rsid w:val="00B11240"/>
    <w:rsid w:val="00B12D61"/>
    <w:rsid w:val="00B140C3"/>
    <w:rsid w:val="00B156CD"/>
    <w:rsid w:val="00B16830"/>
    <w:rsid w:val="00B178FD"/>
    <w:rsid w:val="00B179D4"/>
    <w:rsid w:val="00B17CFD"/>
    <w:rsid w:val="00B20894"/>
    <w:rsid w:val="00B20F86"/>
    <w:rsid w:val="00B228D6"/>
    <w:rsid w:val="00B242BE"/>
    <w:rsid w:val="00B25844"/>
    <w:rsid w:val="00B2775C"/>
    <w:rsid w:val="00B27A75"/>
    <w:rsid w:val="00B28B51"/>
    <w:rsid w:val="00B302FC"/>
    <w:rsid w:val="00B30960"/>
    <w:rsid w:val="00B30B02"/>
    <w:rsid w:val="00B30F27"/>
    <w:rsid w:val="00B3183A"/>
    <w:rsid w:val="00B3194A"/>
    <w:rsid w:val="00B327E2"/>
    <w:rsid w:val="00B3306C"/>
    <w:rsid w:val="00B34CAC"/>
    <w:rsid w:val="00B36AE2"/>
    <w:rsid w:val="00B41ACB"/>
    <w:rsid w:val="00B41E86"/>
    <w:rsid w:val="00B42169"/>
    <w:rsid w:val="00B4279D"/>
    <w:rsid w:val="00B450D2"/>
    <w:rsid w:val="00B45B6D"/>
    <w:rsid w:val="00B460EE"/>
    <w:rsid w:val="00B46209"/>
    <w:rsid w:val="00B46476"/>
    <w:rsid w:val="00B51B5B"/>
    <w:rsid w:val="00B51F0E"/>
    <w:rsid w:val="00B520E1"/>
    <w:rsid w:val="00B5301D"/>
    <w:rsid w:val="00B54479"/>
    <w:rsid w:val="00B601EB"/>
    <w:rsid w:val="00B60C38"/>
    <w:rsid w:val="00B60F31"/>
    <w:rsid w:val="00B62103"/>
    <w:rsid w:val="00B634FF"/>
    <w:rsid w:val="00B64117"/>
    <w:rsid w:val="00B64230"/>
    <w:rsid w:val="00B65CC3"/>
    <w:rsid w:val="00B664AE"/>
    <w:rsid w:val="00B67F14"/>
    <w:rsid w:val="00B67FE0"/>
    <w:rsid w:val="00B70375"/>
    <w:rsid w:val="00B7082A"/>
    <w:rsid w:val="00B71127"/>
    <w:rsid w:val="00B7132B"/>
    <w:rsid w:val="00B7563B"/>
    <w:rsid w:val="00B75761"/>
    <w:rsid w:val="00B808B7"/>
    <w:rsid w:val="00B80AE0"/>
    <w:rsid w:val="00B813C4"/>
    <w:rsid w:val="00B81E53"/>
    <w:rsid w:val="00B82118"/>
    <w:rsid w:val="00B8450C"/>
    <w:rsid w:val="00B849E3"/>
    <w:rsid w:val="00B87F22"/>
    <w:rsid w:val="00B9093A"/>
    <w:rsid w:val="00B94492"/>
    <w:rsid w:val="00B9591F"/>
    <w:rsid w:val="00B959BC"/>
    <w:rsid w:val="00B95E63"/>
    <w:rsid w:val="00B9772E"/>
    <w:rsid w:val="00BA2CD9"/>
    <w:rsid w:val="00BA33DD"/>
    <w:rsid w:val="00BA3EB7"/>
    <w:rsid w:val="00BA4381"/>
    <w:rsid w:val="00BA4799"/>
    <w:rsid w:val="00BAAEB5"/>
    <w:rsid w:val="00BB09DB"/>
    <w:rsid w:val="00BB12F0"/>
    <w:rsid w:val="00BB2CA5"/>
    <w:rsid w:val="00BB3298"/>
    <w:rsid w:val="00BB37EC"/>
    <w:rsid w:val="00BB38FD"/>
    <w:rsid w:val="00BB3D0A"/>
    <w:rsid w:val="00BB5A32"/>
    <w:rsid w:val="00BB6D52"/>
    <w:rsid w:val="00BB7222"/>
    <w:rsid w:val="00BB795D"/>
    <w:rsid w:val="00BC0B22"/>
    <w:rsid w:val="00BC18D9"/>
    <w:rsid w:val="00BC2715"/>
    <w:rsid w:val="00BC6D9A"/>
    <w:rsid w:val="00BD0B87"/>
    <w:rsid w:val="00BD4672"/>
    <w:rsid w:val="00BD52EC"/>
    <w:rsid w:val="00BD700C"/>
    <w:rsid w:val="00BD779E"/>
    <w:rsid w:val="00BE1959"/>
    <w:rsid w:val="00BE202B"/>
    <w:rsid w:val="00BE4B58"/>
    <w:rsid w:val="00BE6552"/>
    <w:rsid w:val="00BE7D89"/>
    <w:rsid w:val="00BF1F3E"/>
    <w:rsid w:val="00BF23FF"/>
    <w:rsid w:val="00BF2C63"/>
    <w:rsid w:val="00BF3E30"/>
    <w:rsid w:val="00BF4034"/>
    <w:rsid w:val="00BF4297"/>
    <w:rsid w:val="00BF47C1"/>
    <w:rsid w:val="00BF4DE0"/>
    <w:rsid w:val="00BF6DE3"/>
    <w:rsid w:val="00BF7997"/>
    <w:rsid w:val="00C003F2"/>
    <w:rsid w:val="00C00888"/>
    <w:rsid w:val="00C01518"/>
    <w:rsid w:val="00C02A79"/>
    <w:rsid w:val="00C04C43"/>
    <w:rsid w:val="00C05628"/>
    <w:rsid w:val="00C10077"/>
    <w:rsid w:val="00C105A1"/>
    <w:rsid w:val="00C113F0"/>
    <w:rsid w:val="00C11430"/>
    <w:rsid w:val="00C11A87"/>
    <w:rsid w:val="00C11AC4"/>
    <w:rsid w:val="00C13F57"/>
    <w:rsid w:val="00C1467B"/>
    <w:rsid w:val="00C15280"/>
    <w:rsid w:val="00C15823"/>
    <w:rsid w:val="00C1671C"/>
    <w:rsid w:val="00C167AF"/>
    <w:rsid w:val="00C17521"/>
    <w:rsid w:val="00C17970"/>
    <w:rsid w:val="00C2021E"/>
    <w:rsid w:val="00C20CE3"/>
    <w:rsid w:val="00C213E4"/>
    <w:rsid w:val="00C21507"/>
    <w:rsid w:val="00C22F3F"/>
    <w:rsid w:val="00C24F2C"/>
    <w:rsid w:val="00C250C1"/>
    <w:rsid w:val="00C2522E"/>
    <w:rsid w:val="00C264AF"/>
    <w:rsid w:val="00C34411"/>
    <w:rsid w:val="00C3497C"/>
    <w:rsid w:val="00C34C7B"/>
    <w:rsid w:val="00C3542D"/>
    <w:rsid w:val="00C368B0"/>
    <w:rsid w:val="00C368DC"/>
    <w:rsid w:val="00C375D5"/>
    <w:rsid w:val="00C37912"/>
    <w:rsid w:val="00C37F19"/>
    <w:rsid w:val="00C40744"/>
    <w:rsid w:val="00C40754"/>
    <w:rsid w:val="00C413EF"/>
    <w:rsid w:val="00C42F62"/>
    <w:rsid w:val="00C44E4A"/>
    <w:rsid w:val="00C46487"/>
    <w:rsid w:val="00C470BC"/>
    <w:rsid w:val="00C50D9D"/>
    <w:rsid w:val="00C51066"/>
    <w:rsid w:val="00C51882"/>
    <w:rsid w:val="00C51AAD"/>
    <w:rsid w:val="00C52369"/>
    <w:rsid w:val="00C528C7"/>
    <w:rsid w:val="00C53535"/>
    <w:rsid w:val="00C5489F"/>
    <w:rsid w:val="00C54DF4"/>
    <w:rsid w:val="00C555BC"/>
    <w:rsid w:val="00C55A79"/>
    <w:rsid w:val="00C56080"/>
    <w:rsid w:val="00C564B9"/>
    <w:rsid w:val="00C5674C"/>
    <w:rsid w:val="00C56DBA"/>
    <w:rsid w:val="00C6025C"/>
    <w:rsid w:val="00C62854"/>
    <w:rsid w:val="00C631D9"/>
    <w:rsid w:val="00C643ED"/>
    <w:rsid w:val="00C6651E"/>
    <w:rsid w:val="00C669F0"/>
    <w:rsid w:val="00C66FD2"/>
    <w:rsid w:val="00C72AE9"/>
    <w:rsid w:val="00C74061"/>
    <w:rsid w:val="00C74581"/>
    <w:rsid w:val="00C74B1F"/>
    <w:rsid w:val="00C7569A"/>
    <w:rsid w:val="00C77D89"/>
    <w:rsid w:val="00C77E34"/>
    <w:rsid w:val="00C77F5F"/>
    <w:rsid w:val="00C802A2"/>
    <w:rsid w:val="00C802C3"/>
    <w:rsid w:val="00C8098A"/>
    <w:rsid w:val="00C81CDE"/>
    <w:rsid w:val="00C81F79"/>
    <w:rsid w:val="00C83B41"/>
    <w:rsid w:val="00C853E7"/>
    <w:rsid w:val="00C85759"/>
    <w:rsid w:val="00C8679A"/>
    <w:rsid w:val="00C87BCB"/>
    <w:rsid w:val="00C87C26"/>
    <w:rsid w:val="00C909EF"/>
    <w:rsid w:val="00C90C72"/>
    <w:rsid w:val="00C92D5C"/>
    <w:rsid w:val="00C9388F"/>
    <w:rsid w:val="00C93D31"/>
    <w:rsid w:val="00C94536"/>
    <w:rsid w:val="00CA04A2"/>
    <w:rsid w:val="00CA19E2"/>
    <w:rsid w:val="00CA28C7"/>
    <w:rsid w:val="00CA2C2B"/>
    <w:rsid w:val="00CA53C1"/>
    <w:rsid w:val="00CA5A5D"/>
    <w:rsid w:val="00CB0C58"/>
    <w:rsid w:val="00CB1A8D"/>
    <w:rsid w:val="00CB70A2"/>
    <w:rsid w:val="00CB75B8"/>
    <w:rsid w:val="00CB7A0B"/>
    <w:rsid w:val="00CC102A"/>
    <w:rsid w:val="00CC37D2"/>
    <w:rsid w:val="00CC405E"/>
    <w:rsid w:val="00CC6257"/>
    <w:rsid w:val="00CC658B"/>
    <w:rsid w:val="00CC6EC6"/>
    <w:rsid w:val="00CC783B"/>
    <w:rsid w:val="00CD1195"/>
    <w:rsid w:val="00CD1EAC"/>
    <w:rsid w:val="00CD302C"/>
    <w:rsid w:val="00CD43EE"/>
    <w:rsid w:val="00CD5CE6"/>
    <w:rsid w:val="00CD66BD"/>
    <w:rsid w:val="00CD7B19"/>
    <w:rsid w:val="00CE044F"/>
    <w:rsid w:val="00CE0DFC"/>
    <w:rsid w:val="00CE3777"/>
    <w:rsid w:val="00CE463F"/>
    <w:rsid w:val="00CE47D4"/>
    <w:rsid w:val="00CE5DC8"/>
    <w:rsid w:val="00CE6299"/>
    <w:rsid w:val="00CE744A"/>
    <w:rsid w:val="00CE7762"/>
    <w:rsid w:val="00CE7882"/>
    <w:rsid w:val="00CF4A9D"/>
    <w:rsid w:val="00CF5125"/>
    <w:rsid w:val="00CF5CD5"/>
    <w:rsid w:val="00CF5D38"/>
    <w:rsid w:val="00D00476"/>
    <w:rsid w:val="00D01738"/>
    <w:rsid w:val="00D01ABF"/>
    <w:rsid w:val="00D01EE5"/>
    <w:rsid w:val="00D03B99"/>
    <w:rsid w:val="00D04C7B"/>
    <w:rsid w:val="00D053B3"/>
    <w:rsid w:val="00D05B0A"/>
    <w:rsid w:val="00D05D0B"/>
    <w:rsid w:val="00D06DC3"/>
    <w:rsid w:val="00D12281"/>
    <w:rsid w:val="00D129C1"/>
    <w:rsid w:val="00D136AB"/>
    <w:rsid w:val="00D13A2F"/>
    <w:rsid w:val="00D155B7"/>
    <w:rsid w:val="00D22C6B"/>
    <w:rsid w:val="00D25C0C"/>
    <w:rsid w:val="00D26410"/>
    <w:rsid w:val="00D2716A"/>
    <w:rsid w:val="00D314A3"/>
    <w:rsid w:val="00D35A7F"/>
    <w:rsid w:val="00D3765A"/>
    <w:rsid w:val="00D40619"/>
    <w:rsid w:val="00D41E35"/>
    <w:rsid w:val="00D4234B"/>
    <w:rsid w:val="00D4242F"/>
    <w:rsid w:val="00D43D8E"/>
    <w:rsid w:val="00D46BD0"/>
    <w:rsid w:val="00D5053F"/>
    <w:rsid w:val="00D510D8"/>
    <w:rsid w:val="00D52424"/>
    <w:rsid w:val="00D5284E"/>
    <w:rsid w:val="00D53BCA"/>
    <w:rsid w:val="00D554B2"/>
    <w:rsid w:val="00D566E3"/>
    <w:rsid w:val="00D5733C"/>
    <w:rsid w:val="00D57438"/>
    <w:rsid w:val="00D5743A"/>
    <w:rsid w:val="00D57B01"/>
    <w:rsid w:val="00D604CD"/>
    <w:rsid w:val="00D608A8"/>
    <w:rsid w:val="00D61741"/>
    <w:rsid w:val="00D623E4"/>
    <w:rsid w:val="00D678E6"/>
    <w:rsid w:val="00D70F66"/>
    <w:rsid w:val="00D716A0"/>
    <w:rsid w:val="00D71FB9"/>
    <w:rsid w:val="00D72E6A"/>
    <w:rsid w:val="00D73B1F"/>
    <w:rsid w:val="00D7597A"/>
    <w:rsid w:val="00D75994"/>
    <w:rsid w:val="00D759D5"/>
    <w:rsid w:val="00D76675"/>
    <w:rsid w:val="00D77EEA"/>
    <w:rsid w:val="00D7BD2A"/>
    <w:rsid w:val="00D80336"/>
    <w:rsid w:val="00D804EB"/>
    <w:rsid w:val="00D814BF"/>
    <w:rsid w:val="00D826F3"/>
    <w:rsid w:val="00D83FD4"/>
    <w:rsid w:val="00D861DA"/>
    <w:rsid w:val="00D87449"/>
    <w:rsid w:val="00D9177B"/>
    <w:rsid w:val="00D918CE"/>
    <w:rsid w:val="00D9236C"/>
    <w:rsid w:val="00D92B83"/>
    <w:rsid w:val="00D92C45"/>
    <w:rsid w:val="00D94094"/>
    <w:rsid w:val="00D94BB3"/>
    <w:rsid w:val="00D96A90"/>
    <w:rsid w:val="00D97936"/>
    <w:rsid w:val="00D97DA1"/>
    <w:rsid w:val="00DA002E"/>
    <w:rsid w:val="00DA01C5"/>
    <w:rsid w:val="00DA3196"/>
    <w:rsid w:val="00DA3B62"/>
    <w:rsid w:val="00DA451E"/>
    <w:rsid w:val="00DA50CA"/>
    <w:rsid w:val="00DA5BD1"/>
    <w:rsid w:val="00DA7232"/>
    <w:rsid w:val="00DB05F5"/>
    <w:rsid w:val="00DB56F2"/>
    <w:rsid w:val="00DB6111"/>
    <w:rsid w:val="00DB654D"/>
    <w:rsid w:val="00DC1780"/>
    <w:rsid w:val="00DC2A9C"/>
    <w:rsid w:val="00DC382F"/>
    <w:rsid w:val="00DC4453"/>
    <w:rsid w:val="00DD0B39"/>
    <w:rsid w:val="00DD0C58"/>
    <w:rsid w:val="00DD3615"/>
    <w:rsid w:val="00DD39BE"/>
    <w:rsid w:val="00DD6C78"/>
    <w:rsid w:val="00DD7436"/>
    <w:rsid w:val="00DD7FB8"/>
    <w:rsid w:val="00DE0C2F"/>
    <w:rsid w:val="00DE145C"/>
    <w:rsid w:val="00DE1550"/>
    <w:rsid w:val="00DE3ACD"/>
    <w:rsid w:val="00DE3D72"/>
    <w:rsid w:val="00DE6B5C"/>
    <w:rsid w:val="00DF1347"/>
    <w:rsid w:val="00DF13F1"/>
    <w:rsid w:val="00DF1C06"/>
    <w:rsid w:val="00DF2CB0"/>
    <w:rsid w:val="00DF57FC"/>
    <w:rsid w:val="00DF74F5"/>
    <w:rsid w:val="00E01364"/>
    <w:rsid w:val="00E014F0"/>
    <w:rsid w:val="00E01689"/>
    <w:rsid w:val="00E01AA5"/>
    <w:rsid w:val="00E01C39"/>
    <w:rsid w:val="00E02A52"/>
    <w:rsid w:val="00E042C2"/>
    <w:rsid w:val="00E04B05"/>
    <w:rsid w:val="00E05334"/>
    <w:rsid w:val="00E05424"/>
    <w:rsid w:val="00E07DB2"/>
    <w:rsid w:val="00E07F11"/>
    <w:rsid w:val="00E09CEC"/>
    <w:rsid w:val="00E102EC"/>
    <w:rsid w:val="00E1067F"/>
    <w:rsid w:val="00E114E3"/>
    <w:rsid w:val="00E11536"/>
    <w:rsid w:val="00E119DE"/>
    <w:rsid w:val="00E12DE5"/>
    <w:rsid w:val="00E1340F"/>
    <w:rsid w:val="00E135C3"/>
    <w:rsid w:val="00E1480F"/>
    <w:rsid w:val="00E17B3D"/>
    <w:rsid w:val="00E17C21"/>
    <w:rsid w:val="00E20F4E"/>
    <w:rsid w:val="00E21636"/>
    <w:rsid w:val="00E2254F"/>
    <w:rsid w:val="00E22A35"/>
    <w:rsid w:val="00E22DC4"/>
    <w:rsid w:val="00E23345"/>
    <w:rsid w:val="00E23581"/>
    <w:rsid w:val="00E23993"/>
    <w:rsid w:val="00E249DE"/>
    <w:rsid w:val="00E24CAF"/>
    <w:rsid w:val="00E253BE"/>
    <w:rsid w:val="00E25A2A"/>
    <w:rsid w:val="00E2799D"/>
    <w:rsid w:val="00E27AC5"/>
    <w:rsid w:val="00E27C63"/>
    <w:rsid w:val="00E304EA"/>
    <w:rsid w:val="00E308A3"/>
    <w:rsid w:val="00E32096"/>
    <w:rsid w:val="00E402E7"/>
    <w:rsid w:val="00E41B0B"/>
    <w:rsid w:val="00E42DA5"/>
    <w:rsid w:val="00E4702B"/>
    <w:rsid w:val="00E474FD"/>
    <w:rsid w:val="00E5266E"/>
    <w:rsid w:val="00E53817"/>
    <w:rsid w:val="00E53B12"/>
    <w:rsid w:val="00E53C94"/>
    <w:rsid w:val="00E5771C"/>
    <w:rsid w:val="00E621B4"/>
    <w:rsid w:val="00E64D65"/>
    <w:rsid w:val="00E64FC6"/>
    <w:rsid w:val="00E6745F"/>
    <w:rsid w:val="00E708BC"/>
    <w:rsid w:val="00E70DC2"/>
    <w:rsid w:val="00E71BE5"/>
    <w:rsid w:val="00E73057"/>
    <w:rsid w:val="00E73F20"/>
    <w:rsid w:val="00E75C96"/>
    <w:rsid w:val="00E81818"/>
    <w:rsid w:val="00E8215A"/>
    <w:rsid w:val="00E856FF"/>
    <w:rsid w:val="00E85C2F"/>
    <w:rsid w:val="00E86983"/>
    <w:rsid w:val="00E878F8"/>
    <w:rsid w:val="00E8BA22"/>
    <w:rsid w:val="00E91B23"/>
    <w:rsid w:val="00E91C04"/>
    <w:rsid w:val="00E93159"/>
    <w:rsid w:val="00E936CE"/>
    <w:rsid w:val="00E9449E"/>
    <w:rsid w:val="00E96461"/>
    <w:rsid w:val="00E966DF"/>
    <w:rsid w:val="00EA01C2"/>
    <w:rsid w:val="00EA196A"/>
    <w:rsid w:val="00EA224A"/>
    <w:rsid w:val="00EA4A96"/>
    <w:rsid w:val="00EA5F0C"/>
    <w:rsid w:val="00EA65CD"/>
    <w:rsid w:val="00EB2C95"/>
    <w:rsid w:val="00EB4504"/>
    <w:rsid w:val="00EB6A07"/>
    <w:rsid w:val="00EB75AC"/>
    <w:rsid w:val="00EB7C07"/>
    <w:rsid w:val="00EB7C6F"/>
    <w:rsid w:val="00EC038B"/>
    <w:rsid w:val="00EC184A"/>
    <w:rsid w:val="00EC1D61"/>
    <w:rsid w:val="00EC2406"/>
    <w:rsid w:val="00EC2C63"/>
    <w:rsid w:val="00EC3686"/>
    <w:rsid w:val="00EC3A6A"/>
    <w:rsid w:val="00EC43A0"/>
    <w:rsid w:val="00EC4B01"/>
    <w:rsid w:val="00EC52B2"/>
    <w:rsid w:val="00ED0016"/>
    <w:rsid w:val="00ED0023"/>
    <w:rsid w:val="00ED183A"/>
    <w:rsid w:val="00ED1A3E"/>
    <w:rsid w:val="00ED2FD8"/>
    <w:rsid w:val="00ED40A6"/>
    <w:rsid w:val="00ED4E35"/>
    <w:rsid w:val="00EE1579"/>
    <w:rsid w:val="00EE1855"/>
    <w:rsid w:val="00EE1E46"/>
    <w:rsid w:val="00EE3021"/>
    <w:rsid w:val="00EE336E"/>
    <w:rsid w:val="00EE5DDF"/>
    <w:rsid w:val="00EE5E43"/>
    <w:rsid w:val="00EE66E4"/>
    <w:rsid w:val="00EF1935"/>
    <w:rsid w:val="00EF1B32"/>
    <w:rsid w:val="00EF2BE9"/>
    <w:rsid w:val="00EF3FCB"/>
    <w:rsid w:val="00EF4FB3"/>
    <w:rsid w:val="00EF50EF"/>
    <w:rsid w:val="00EF7596"/>
    <w:rsid w:val="00EF7D8E"/>
    <w:rsid w:val="00F0097C"/>
    <w:rsid w:val="00F00C4F"/>
    <w:rsid w:val="00F0191A"/>
    <w:rsid w:val="00F0380E"/>
    <w:rsid w:val="00F03C5B"/>
    <w:rsid w:val="00F05D92"/>
    <w:rsid w:val="00F07DCC"/>
    <w:rsid w:val="00F100F8"/>
    <w:rsid w:val="00F119F9"/>
    <w:rsid w:val="00F136BA"/>
    <w:rsid w:val="00F153C7"/>
    <w:rsid w:val="00F15C43"/>
    <w:rsid w:val="00F1627F"/>
    <w:rsid w:val="00F20412"/>
    <w:rsid w:val="00F20F74"/>
    <w:rsid w:val="00F2149B"/>
    <w:rsid w:val="00F21E7A"/>
    <w:rsid w:val="00F223D3"/>
    <w:rsid w:val="00F2290A"/>
    <w:rsid w:val="00F2337F"/>
    <w:rsid w:val="00F2397B"/>
    <w:rsid w:val="00F23ED1"/>
    <w:rsid w:val="00F24463"/>
    <w:rsid w:val="00F2492E"/>
    <w:rsid w:val="00F25EB5"/>
    <w:rsid w:val="00F261BB"/>
    <w:rsid w:val="00F3012D"/>
    <w:rsid w:val="00F3022C"/>
    <w:rsid w:val="00F35914"/>
    <w:rsid w:val="00F35E3E"/>
    <w:rsid w:val="00F370D1"/>
    <w:rsid w:val="00F37931"/>
    <w:rsid w:val="00F37B6E"/>
    <w:rsid w:val="00F404FF"/>
    <w:rsid w:val="00F41304"/>
    <w:rsid w:val="00F42756"/>
    <w:rsid w:val="00F44E00"/>
    <w:rsid w:val="00F46E2A"/>
    <w:rsid w:val="00F4721C"/>
    <w:rsid w:val="00F4776C"/>
    <w:rsid w:val="00F50CA5"/>
    <w:rsid w:val="00F51F65"/>
    <w:rsid w:val="00F61886"/>
    <w:rsid w:val="00F622E1"/>
    <w:rsid w:val="00F63456"/>
    <w:rsid w:val="00F665AC"/>
    <w:rsid w:val="00F716FB"/>
    <w:rsid w:val="00F71AA6"/>
    <w:rsid w:val="00F71BA4"/>
    <w:rsid w:val="00F729A6"/>
    <w:rsid w:val="00F757B0"/>
    <w:rsid w:val="00F758D9"/>
    <w:rsid w:val="00F77E0B"/>
    <w:rsid w:val="00F8112A"/>
    <w:rsid w:val="00F827FC"/>
    <w:rsid w:val="00F82920"/>
    <w:rsid w:val="00F836CB"/>
    <w:rsid w:val="00F907DA"/>
    <w:rsid w:val="00F91F9F"/>
    <w:rsid w:val="00F9267F"/>
    <w:rsid w:val="00F928C8"/>
    <w:rsid w:val="00F92FED"/>
    <w:rsid w:val="00F93E09"/>
    <w:rsid w:val="00F9426F"/>
    <w:rsid w:val="00F943E4"/>
    <w:rsid w:val="00F94571"/>
    <w:rsid w:val="00F94A0F"/>
    <w:rsid w:val="00F94B75"/>
    <w:rsid w:val="00F96759"/>
    <w:rsid w:val="00F97BE1"/>
    <w:rsid w:val="00F97EE9"/>
    <w:rsid w:val="00FA1BCC"/>
    <w:rsid w:val="00FA380D"/>
    <w:rsid w:val="00FA3D96"/>
    <w:rsid w:val="00FA56BA"/>
    <w:rsid w:val="00FA7924"/>
    <w:rsid w:val="00FA7BF5"/>
    <w:rsid w:val="00FB13B5"/>
    <w:rsid w:val="00FB3084"/>
    <w:rsid w:val="00FB3124"/>
    <w:rsid w:val="00FB3CDB"/>
    <w:rsid w:val="00FB4752"/>
    <w:rsid w:val="00FB4944"/>
    <w:rsid w:val="00FB4BC8"/>
    <w:rsid w:val="00FB4DF0"/>
    <w:rsid w:val="00FB5738"/>
    <w:rsid w:val="00FC02DD"/>
    <w:rsid w:val="00FC2DF6"/>
    <w:rsid w:val="00FC3F50"/>
    <w:rsid w:val="00FC4245"/>
    <w:rsid w:val="00FC43BF"/>
    <w:rsid w:val="00FC648C"/>
    <w:rsid w:val="00FC652E"/>
    <w:rsid w:val="00FD2165"/>
    <w:rsid w:val="00FD3657"/>
    <w:rsid w:val="00FD3E51"/>
    <w:rsid w:val="00FD5A08"/>
    <w:rsid w:val="00FD6B30"/>
    <w:rsid w:val="00FE2CB1"/>
    <w:rsid w:val="00FE2DA3"/>
    <w:rsid w:val="00FE35EB"/>
    <w:rsid w:val="00FE3839"/>
    <w:rsid w:val="00FE44FF"/>
    <w:rsid w:val="00FE4B67"/>
    <w:rsid w:val="00FE5D7E"/>
    <w:rsid w:val="00FE77FE"/>
    <w:rsid w:val="00FE7E1F"/>
    <w:rsid w:val="00FF36A0"/>
    <w:rsid w:val="00FF4F27"/>
    <w:rsid w:val="00FF51ED"/>
    <w:rsid w:val="00FF79ED"/>
    <w:rsid w:val="010EB3F7"/>
    <w:rsid w:val="01132C4E"/>
    <w:rsid w:val="011EE6A2"/>
    <w:rsid w:val="0143B6A2"/>
    <w:rsid w:val="0157A49C"/>
    <w:rsid w:val="015B3FD1"/>
    <w:rsid w:val="018C5E72"/>
    <w:rsid w:val="01926C35"/>
    <w:rsid w:val="01A375FE"/>
    <w:rsid w:val="01B2FF7C"/>
    <w:rsid w:val="01BD2EF3"/>
    <w:rsid w:val="01C97C87"/>
    <w:rsid w:val="01CBC998"/>
    <w:rsid w:val="01E1782E"/>
    <w:rsid w:val="022255A4"/>
    <w:rsid w:val="023F2354"/>
    <w:rsid w:val="0274DCF3"/>
    <w:rsid w:val="0277D5B7"/>
    <w:rsid w:val="028E71E0"/>
    <w:rsid w:val="028F5C97"/>
    <w:rsid w:val="02940912"/>
    <w:rsid w:val="029B46BC"/>
    <w:rsid w:val="02B8E9C1"/>
    <w:rsid w:val="02CE4C57"/>
    <w:rsid w:val="032FF023"/>
    <w:rsid w:val="033EB025"/>
    <w:rsid w:val="036E98FC"/>
    <w:rsid w:val="03758332"/>
    <w:rsid w:val="0379B189"/>
    <w:rsid w:val="038293FE"/>
    <w:rsid w:val="03B0D37A"/>
    <w:rsid w:val="03C4E518"/>
    <w:rsid w:val="03DAD5E3"/>
    <w:rsid w:val="043D626D"/>
    <w:rsid w:val="046AE6AA"/>
    <w:rsid w:val="048ABE7E"/>
    <w:rsid w:val="0493DD23"/>
    <w:rsid w:val="049E4C36"/>
    <w:rsid w:val="04B1111E"/>
    <w:rsid w:val="04B94EDE"/>
    <w:rsid w:val="04D9487E"/>
    <w:rsid w:val="04E9BD03"/>
    <w:rsid w:val="0503B6CD"/>
    <w:rsid w:val="0508360B"/>
    <w:rsid w:val="050A822C"/>
    <w:rsid w:val="050E43A6"/>
    <w:rsid w:val="052705CF"/>
    <w:rsid w:val="054FE978"/>
    <w:rsid w:val="0557A684"/>
    <w:rsid w:val="056062F5"/>
    <w:rsid w:val="05718DEA"/>
    <w:rsid w:val="0572AB57"/>
    <w:rsid w:val="058061E1"/>
    <w:rsid w:val="058AC7C4"/>
    <w:rsid w:val="0596B165"/>
    <w:rsid w:val="05A23A2B"/>
    <w:rsid w:val="05AA27E1"/>
    <w:rsid w:val="05AA8603"/>
    <w:rsid w:val="05D59718"/>
    <w:rsid w:val="05E854D6"/>
    <w:rsid w:val="05FDB5C6"/>
    <w:rsid w:val="0608AFDB"/>
    <w:rsid w:val="0617A0D6"/>
    <w:rsid w:val="061ABE45"/>
    <w:rsid w:val="0623DBB8"/>
    <w:rsid w:val="062D05AF"/>
    <w:rsid w:val="062DB677"/>
    <w:rsid w:val="06329B14"/>
    <w:rsid w:val="0635BB12"/>
    <w:rsid w:val="0636F64B"/>
    <w:rsid w:val="067A8E00"/>
    <w:rsid w:val="069C3E75"/>
    <w:rsid w:val="06AD2DEB"/>
    <w:rsid w:val="06AE95AB"/>
    <w:rsid w:val="06BA4CBB"/>
    <w:rsid w:val="06DA8D27"/>
    <w:rsid w:val="06E1305E"/>
    <w:rsid w:val="06EE7668"/>
    <w:rsid w:val="06F082B7"/>
    <w:rsid w:val="070B85B1"/>
    <w:rsid w:val="07238A79"/>
    <w:rsid w:val="0747ED54"/>
    <w:rsid w:val="074CC462"/>
    <w:rsid w:val="0758FB49"/>
    <w:rsid w:val="0769A793"/>
    <w:rsid w:val="079EF7A4"/>
    <w:rsid w:val="07B0C119"/>
    <w:rsid w:val="07BAE4D3"/>
    <w:rsid w:val="07D9D28A"/>
    <w:rsid w:val="07E0C470"/>
    <w:rsid w:val="07EE7FFE"/>
    <w:rsid w:val="0808679D"/>
    <w:rsid w:val="080C4230"/>
    <w:rsid w:val="0830B0CF"/>
    <w:rsid w:val="08435597"/>
    <w:rsid w:val="084BC86C"/>
    <w:rsid w:val="086D5986"/>
    <w:rsid w:val="0880A57F"/>
    <w:rsid w:val="0881E4EF"/>
    <w:rsid w:val="08C2CD5A"/>
    <w:rsid w:val="08EF38D5"/>
    <w:rsid w:val="090220EA"/>
    <w:rsid w:val="0906CC46"/>
    <w:rsid w:val="090AFA43"/>
    <w:rsid w:val="09474ADD"/>
    <w:rsid w:val="095125D9"/>
    <w:rsid w:val="095CCA95"/>
    <w:rsid w:val="096F1522"/>
    <w:rsid w:val="097BD1F9"/>
    <w:rsid w:val="09953FE9"/>
    <w:rsid w:val="09A0E4A7"/>
    <w:rsid w:val="09BA2E0E"/>
    <w:rsid w:val="09C93FB5"/>
    <w:rsid w:val="09DC7AC3"/>
    <w:rsid w:val="09EB2C9D"/>
    <w:rsid w:val="09FF404A"/>
    <w:rsid w:val="0A0298C5"/>
    <w:rsid w:val="0A0EE50D"/>
    <w:rsid w:val="0A38ABA6"/>
    <w:rsid w:val="0A395100"/>
    <w:rsid w:val="0A3EE084"/>
    <w:rsid w:val="0A47808D"/>
    <w:rsid w:val="0A57D268"/>
    <w:rsid w:val="0A5B32CD"/>
    <w:rsid w:val="0A660F6A"/>
    <w:rsid w:val="0A719F25"/>
    <w:rsid w:val="0A7C0E80"/>
    <w:rsid w:val="0A8A6C3C"/>
    <w:rsid w:val="0A8B13BE"/>
    <w:rsid w:val="0A8E4041"/>
    <w:rsid w:val="0A905789"/>
    <w:rsid w:val="0A90779A"/>
    <w:rsid w:val="0AA900BC"/>
    <w:rsid w:val="0AA9A22A"/>
    <w:rsid w:val="0AADE38F"/>
    <w:rsid w:val="0AC8EDB0"/>
    <w:rsid w:val="0ADDC35E"/>
    <w:rsid w:val="0B19E885"/>
    <w:rsid w:val="0B1E75BA"/>
    <w:rsid w:val="0B2767D8"/>
    <w:rsid w:val="0B54CFCE"/>
    <w:rsid w:val="0B5CF54A"/>
    <w:rsid w:val="0BA35EF9"/>
    <w:rsid w:val="0BBBE28A"/>
    <w:rsid w:val="0BCCF25C"/>
    <w:rsid w:val="0BD995C4"/>
    <w:rsid w:val="0BF686E0"/>
    <w:rsid w:val="0C019216"/>
    <w:rsid w:val="0C0D5F09"/>
    <w:rsid w:val="0C30D171"/>
    <w:rsid w:val="0C53C450"/>
    <w:rsid w:val="0C5ADD4F"/>
    <w:rsid w:val="0C63DFDF"/>
    <w:rsid w:val="0CA1DB8E"/>
    <w:rsid w:val="0CBA4A4A"/>
    <w:rsid w:val="0CCFEFE5"/>
    <w:rsid w:val="0CD51514"/>
    <w:rsid w:val="0CEF0221"/>
    <w:rsid w:val="0D11848B"/>
    <w:rsid w:val="0D24F11C"/>
    <w:rsid w:val="0D3D1301"/>
    <w:rsid w:val="0D50D34F"/>
    <w:rsid w:val="0D7011DA"/>
    <w:rsid w:val="0D964207"/>
    <w:rsid w:val="0D97BDD1"/>
    <w:rsid w:val="0DAD2408"/>
    <w:rsid w:val="0DC55FAD"/>
    <w:rsid w:val="0DD6DEAB"/>
    <w:rsid w:val="0DD93AF0"/>
    <w:rsid w:val="0DD95305"/>
    <w:rsid w:val="0E0A7DD0"/>
    <w:rsid w:val="0E37814F"/>
    <w:rsid w:val="0E558592"/>
    <w:rsid w:val="0E907B49"/>
    <w:rsid w:val="0E92C89F"/>
    <w:rsid w:val="0E98E13D"/>
    <w:rsid w:val="0EC85C20"/>
    <w:rsid w:val="0ECC4342"/>
    <w:rsid w:val="0EE755E7"/>
    <w:rsid w:val="0F239772"/>
    <w:rsid w:val="0F2F735D"/>
    <w:rsid w:val="0F31B037"/>
    <w:rsid w:val="0F52DC71"/>
    <w:rsid w:val="0F5569D1"/>
    <w:rsid w:val="0F563411"/>
    <w:rsid w:val="0F5D83F2"/>
    <w:rsid w:val="0F63EB28"/>
    <w:rsid w:val="0F80AF7B"/>
    <w:rsid w:val="0F8440A3"/>
    <w:rsid w:val="0FABBE86"/>
    <w:rsid w:val="0FC339EB"/>
    <w:rsid w:val="0FD2F9F4"/>
    <w:rsid w:val="0FFB1158"/>
    <w:rsid w:val="0FFBBE7C"/>
    <w:rsid w:val="0FFCF401"/>
    <w:rsid w:val="10199420"/>
    <w:rsid w:val="102005AA"/>
    <w:rsid w:val="10258D07"/>
    <w:rsid w:val="102B46D8"/>
    <w:rsid w:val="103B6EA0"/>
    <w:rsid w:val="105D5CDB"/>
    <w:rsid w:val="108B3102"/>
    <w:rsid w:val="108CA0F6"/>
    <w:rsid w:val="10AF5EAC"/>
    <w:rsid w:val="10C49E1F"/>
    <w:rsid w:val="10CC5C33"/>
    <w:rsid w:val="10CF356F"/>
    <w:rsid w:val="10E159E7"/>
    <w:rsid w:val="112842AB"/>
    <w:rsid w:val="11456AD7"/>
    <w:rsid w:val="1168A65F"/>
    <w:rsid w:val="117478CA"/>
    <w:rsid w:val="1185B0CA"/>
    <w:rsid w:val="11A2689F"/>
    <w:rsid w:val="11A37F29"/>
    <w:rsid w:val="11B0FC02"/>
    <w:rsid w:val="11C1E976"/>
    <w:rsid w:val="11DE83CA"/>
    <w:rsid w:val="11E532E2"/>
    <w:rsid w:val="11EDCB57"/>
    <w:rsid w:val="12106A06"/>
    <w:rsid w:val="121A9ED2"/>
    <w:rsid w:val="124F0F04"/>
    <w:rsid w:val="126DE0C1"/>
    <w:rsid w:val="12847818"/>
    <w:rsid w:val="12A350A0"/>
    <w:rsid w:val="12A5553E"/>
    <w:rsid w:val="12A9691B"/>
    <w:rsid w:val="12B3F565"/>
    <w:rsid w:val="131ECA8D"/>
    <w:rsid w:val="1338B169"/>
    <w:rsid w:val="1360F98D"/>
    <w:rsid w:val="136986E5"/>
    <w:rsid w:val="1387AC70"/>
    <w:rsid w:val="1389FA75"/>
    <w:rsid w:val="13A2E7D1"/>
    <w:rsid w:val="13B47A09"/>
    <w:rsid w:val="13C39A80"/>
    <w:rsid w:val="13CCBFCA"/>
    <w:rsid w:val="13E5077B"/>
    <w:rsid w:val="142C1515"/>
    <w:rsid w:val="146DCB04"/>
    <w:rsid w:val="149A9F07"/>
    <w:rsid w:val="14A6D6C1"/>
    <w:rsid w:val="14B2316C"/>
    <w:rsid w:val="14D050D9"/>
    <w:rsid w:val="14DF4A72"/>
    <w:rsid w:val="14F9BF74"/>
    <w:rsid w:val="14FE6376"/>
    <w:rsid w:val="151F96E8"/>
    <w:rsid w:val="1523C855"/>
    <w:rsid w:val="152C7923"/>
    <w:rsid w:val="15385075"/>
    <w:rsid w:val="155F6131"/>
    <w:rsid w:val="1563A0D0"/>
    <w:rsid w:val="1563FDB4"/>
    <w:rsid w:val="1574F076"/>
    <w:rsid w:val="1575A77D"/>
    <w:rsid w:val="15957BC7"/>
    <w:rsid w:val="15B83A7D"/>
    <w:rsid w:val="15ED1125"/>
    <w:rsid w:val="1605DA5A"/>
    <w:rsid w:val="1608A5CD"/>
    <w:rsid w:val="161F83BA"/>
    <w:rsid w:val="1639F50E"/>
    <w:rsid w:val="163AE79E"/>
    <w:rsid w:val="164459A4"/>
    <w:rsid w:val="165B4D25"/>
    <w:rsid w:val="167C2A8E"/>
    <w:rsid w:val="168822A9"/>
    <w:rsid w:val="16905A92"/>
    <w:rsid w:val="1693EF8C"/>
    <w:rsid w:val="16BA3AD8"/>
    <w:rsid w:val="16DBC856"/>
    <w:rsid w:val="16F332EA"/>
    <w:rsid w:val="1701BEAA"/>
    <w:rsid w:val="172B5931"/>
    <w:rsid w:val="174923B6"/>
    <w:rsid w:val="1751D5D0"/>
    <w:rsid w:val="1796F03D"/>
    <w:rsid w:val="17A08963"/>
    <w:rsid w:val="17A1E51A"/>
    <w:rsid w:val="17B2019E"/>
    <w:rsid w:val="17C4BA3F"/>
    <w:rsid w:val="17C6DB4E"/>
    <w:rsid w:val="181D6D8D"/>
    <w:rsid w:val="183440D3"/>
    <w:rsid w:val="184015BF"/>
    <w:rsid w:val="18507B37"/>
    <w:rsid w:val="18703D0D"/>
    <w:rsid w:val="187AC62E"/>
    <w:rsid w:val="187B3284"/>
    <w:rsid w:val="18844543"/>
    <w:rsid w:val="1885A9F5"/>
    <w:rsid w:val="189845D3"/>
    <w:rsid w:val="18B03811"/>
    <w:rsid w:val="18CAD9F5"/>
    <w:rsid w:val="18EDF992"/>
    <w:rsid w:val="18F45042"/>
    <w:rsid w:val="18F6A2C5"/>
    <w:rsid w:val="18F7F358"/>
    <w:rsid w:val="19088BF0"/>
    <w:rsid w:val="19191502"/>
    <w:rsid w:val="192E6D46"/>
    <w:rsid w:val="1952834F"/>
    <w:rsid w:val="19641D1C"/>
    <w:rsid w:val="196BD22C"/>
    <w:rsid w:val="1971BA3B"/>
    <w:rsid w:val="1982FE5C"/>
    <w:rsid w:val="1989EF7E"/>
    <w:rsid w:val="199121C8"/>
    <w:rsid w:val="19B2152F"/>
    <w:rsid w:val="19B616B0"/>
    <w:rsid w:val="19D85C5F"/>
    <w:rsid w:val="19F0F6E9"/>
    <w:rsid w:val="1A146B95"/>
    <w:rsid w:val="1A1728CF"/>
    <w:rsid w:val="1A386E5A"/>
    <w:rsid w:val="1A59722F"/>
    <w:rsid w:val="1A5C5100"/>
    <w:rsid w:val="1A603A00"/>
    <w:rsid w:val="1A64F7D9"/>
    <w:rsid w:val="1A6A680D"/>
    <w:rsid w:val="1A7A3C6F"/>
    <w:rsid w:val="1A8615DF"/>
    <w:rsid w:val="1A8A5411"/>
    <w:rsid w:val="1A968455"/>
    <w:rsid w:val="1A9E4753"/>
    <w:rsid w:val="1AA103AF"/>
    <w:rsid w:val="1AA4E1F2"/>
    <w:rsid w:val="1ADAA130"/>
    <w:rsid w:val="1AE542AF"/>
    <w:rsid w:val="1AE9C78B"/>
    <w:rsid w:val="1B080E6F"/>
    <w:rsid w:val="1B0ABAD2"/>
    <w:rsid w:val="1B6A267C"/>
    <w:rsid w:val="1B70906F"/>
    <w:rsid w:val="1BA4A8C4"/>
    <w:rsid w:val="1BA989B1"/>
    <w:rsid w:val="1BB407B7"/>
    <w:rsid w:val="1BC82379"/>
    <w:rsid w:val="1BCF60EE"/>
    <w:rsid w:val="1BD73308"/>
    <w:rsid w:val="1BD82BDA"/>
    <w:rsid w:val="1BDB0F5E"/>
    <w:rsid w:val="1BDC23AB"/>
    <w:rsid w:val="1BE1C4AA"/>
    <w:rsid w:val="1BE7B777"/>
    <w:rsid w:val="1BFFA4B1"/>
    <w:rsid w:val="1C219959"/>
    <w:rsid w:val="1C22E314"/>
    <w:rsid w:val="1C2D0861"/>
    <w:rsid w:val="1C5233EC"/>
    <w:rsid w:val="1C7856BD"/>
    <w:rsid w:val="1C81B273"/>
    <w:rsid w:val="1C8C8AF5"/>
    <w:rsid w:val="1C9B6A92"/>
    <w:rsid w:val="1CA8E17D"/>
    <w:rsid w:val="1CB14038"/>
    <w:rsid w:val="1CB266F7"/>
    <w:rsid w:val="1CC396C5"/>
    <w:rsid w:val="1CDD07CE"/>
    <w:rsid w:val="1CE7563E"/>
    <w:rsid w:val="1CE8473F"/>
    <w:rsid w:val="1D217183"/>
    <w:rsid w:val="1D4D2E94"/>
    <w:rsid w:val="1D5E50B4"/>
    <w:rsid w:val="1D6DEF74"/>
    <w:rsid w:val="1D775CE1"/>
    <w:rsid w:val="1D794157"/>
    <w:rsid w:val="1D99142A"/>
    <w:rsid w:val="1DA256A8"/>
    <w:rsid w:val="1DA827BD"/>
    <w:rsid w:val="1DB033A1"/>
    <w:rsid w:val="1DC485E1"/>
    <w:rsid w:val="1DC69859"/>
    <w:rsid w:val="1DC91F08"/>
    <w:rsid w:val="1DDF6130"/>
    <w:rsid w:val="1E15BCF6"/>
    <w:rsid w:val="1E223371"/>
    <w:rsid w:val="1E40A36B"/>
    <w:rsid w:val="1E855902"/>
    <w:rsid w:val="1E89A960"/>
    <w:rsid w:val="1E8CEEF9"/>
    <w:rsid w:val="1EA93DFC"/>
    <w:rsid w:val="1EAFEF1C"/>
    <w:rsid w:val="1EC38D23"/>
    <w:rsid w:val="1ED95FDF"/>
    <w:rsid w:val="1EDDF330"/>
    <w:rsid w:val="1F0014FA"/>
    <w:rsid w:val="1F0EA098"/>
    <w:rsid w:val="1F11ACAA"/>
    <w:rsid w:val="1F1C1DED"/>
    <w:rsid w:val="1F1D5FB6"/>
    <w:rsid w:val="1F46B054"/>
    <w:rsid w:val="1F580444"/>
    <w:rsid w:val="1F7938E2"/>
    <w:rsid w:val="1F7FE3CC"/>
    <w:rsid w:val="1F9108CE"/>
    <w:rsid w:val="1F9E4CAF"/>
    <w:rsid w:val="1FF259B3"/>
    <w:rsid w:val="2019DA10"/>
    <w:rsid w:val="201DAE0E"/>
    <w:rsid w:val="204AF163"/>
    <w:rsid w:val="2095F9B5"/>
    <w:rsid w:val="209BF4CD"/>
    <w:rsid w:val="20A05891"/>
    <w:rsid w:val="20A6D538"/>
    <w:rsid w:val="20BC5FB2"/>
    <w:rsid w:val="20D2C003"/>
    <w:rsid w:val="20DD0B58"/>
    <w:rsid w:val="20F23463"/>
    <w:rsid w:val="20F61AA3"/>
    <w:rsid w:val="20F8DB97"/>
    <w:rsid w:val="210A7752"/>
    <w:rsid w:val="21373567"/>
    <w:rsid w:val="218944FB"/>
    <w:rsid w:val="21A4C5CA"/>
    <w:rsid w:val="21A92DDE"/>
    <w:rsid w:val="21AF5E89"/>
    <w:rsid w:val="21BE49DA"/>
    <w:rsid w:val="21D943E2"/>
    <w:rsid w:val="220361EF"/>
    <w:rsid w:val="220A4B6F"/>
    <w:rsid w:val="2217ABE7"/>
    <w:rsid w:val="223ED510"/>
    <w:rsid w:val="227A378E"/>
    <w:rsid w:val="227F68FC"/>
    <w:rsid w:val="228827D2"/>
    <w:rsid w:val="22A66F41"/>
    <w:rsid w:val="22C122BE"/>
    <w:rsid w:val="22E83F6E"/>
    <w:rsid w:val="22E8F4EA"/>
    <w:rsid w:val="22EA7664"/>
    <w:rsid w:val="22F4E682"/>
    <w:rsid w:val="2305972A"/>
    <w:rsid w:val="230BC99B"/>
    <w:rsid w:val="233F43DA"/>
    <w:rsid w:val="234A0287"/>
    <w:rsid w:val="235C291B"/>
    <w:rsid w:val="2395F2FE"/>
    <w:rsid w:val="2399E52F"/>
    <w:rsid w:val="239E47B7"/>
    <w:rsid w:val="23A97C68"/>
    <w:rsid w:val="23AE98B3"/>
    <w:rsid w:val="23BAA591"/>
    <w:rsid w:val="23C54C64"/>
    <w:rsid w:val="23E07D16"/>
    <w:rsid w:val="23F32996"/>
    <w:rsid w:val="23F5F64B"/>
    <w:rsid w:val="2402CD13"/>
    <w:rsid w:val="240594D1"/>
    <w:rsid w:val="241B488D"/>
    <w:rsid w:val="242211C9"/>
    <w:rsid w:val="24233189"/>
    <w:rsid w:val="24493617"/>
    <w:rsid w:val="245544D8"/>
    <w:rsid w:val="2471DA4A"/>
    <w:rsid w:val="24B3252D"/>
    <w:rsid w:val="24B68C8A"/>
    <w:rsid w:val="24C0C8A7"/>
    <w:rsid w:val="24C8546E"/>
    <w:rsid w:val="24D9303B"/>
    <w:rsid w:val="25112A19"/>
    <w:rsid w:val="25122991"/>
    <w:rsid w:val="251B6965"/>
    <w:rsid w:val="2529478B"/>
    <w:rsid w:val="253B3117"/>
    <w:rsid w:val="253B31D3"/>
    <w:rsid w:val="254B387D"/>
    <w:rsid w:val="254BA556"/>
    <w:rsid w:val="2572B905"/>
    <w:rsid w:val="2573E63D"/>
    <w:rsid w:val="2586CD14"/>
    <w:rsid w:val="25A72370"/>
    <w:rsid w:val="25C32F4C"/>
    <w:rsid w:val="25DE0630"/>
    <w:rsid w:val="25EF5F43"/>
    <w:rsid w:val="25F306C7"/>
    <w:rsid w:val="25FCF0F4"/>
    <w:rsid w:val="2605A6C7"/>
    <w:rsid w:val="260FC208"/>
    <w:rsid w:val="261970E7"/>
    <w:rsid w:val="26636159"/>
    <w:rsid w:val="266463C1"/>
    <w:rsid w:val="2690F51D"/>
    <w:rsid w:val="26CB41C3"/>
    <w:rsid w:val="26DC7B0D"/>
    <w:rsid w:val="26ECDCDE"/>
    <w:rsid w:val="273041F6"/>
    <w:rsid w:val="2749DDC6"/>
    <w:rsid w:val="275BEE55"/>
    <w:rsid w:val="276F0EEE"/>
    <w:rsid w:val="2774377F"/>
    <w:rsid w:val="27BFAF95"/>
    <w:rsid w:val="27E13220"/>
    <w:rsid w:val="27F2EC7D"/>
    <w:rsid w:val="27F71E41"/>
    <w:rsid w:val="2804427F"/>
    <w:rsid w:val="28080347"/>
    <w:rsid w:val="28177A1F"/>
    <w:rsid w:val="28261087"/>
    <w:rsid w:val="2836D457"/>
    <w:rsid w:val="2864A839"/>
    <w:rsid w:val="287180FC"/>
    <w:rsid w:val="28C46B6C"/>
    <w:rsid w:val="28D90B62"/>
    <w:rsid w:val="28DC28A0"/>
    <w:rsid w:val="28DFF613"/>
    <w:rsid w:val="28E26B46"/>
    <w:rsid w:val="28FDC78B"/>
    <w:rsid w:val="29059791"/>
    <w:rsid w:val="2913AFC3"/>
    <w:rsid w:val="2915BE7B"/>
    <w:rsid w:val="29195F9A"/>
    <w:rsid w:val="2920B3ED"/>
    <w:rsid w:val="2928806D"/>
    <w:rsid w:val="2946D4FD"/>
    <w:rsid w:val="294C9214"/>
    <w:rsid w:val="2977C5FE"/>
    <w:rsid w:val="297B38FD"/>
    <w:rsid w:val="299C9E29"/>
    <w:rsid w:val="299CBF87"/>
    <w:rsid w:val="299F1336"/>
    <w:rsid w:val="29BC6A96"/>
    <w:rsid w:val="29C848BE"/>
    <w:rsid w:val="2A2FC73A"/>
    <w:rsid w:val="2A477C93"/>
    <w:rsid w:val="2A4DB5AC"/>
    <w:rsid w:val="2A4F8C9B"/>
    <w:rsid w:val="2A4F8F8D"/>
    <w:rsid w:val="2A612E69"/>
    <w:rsid w:val="2A8B8B76"/>
    <w:rsid w:val="2A8BD79A"/>
    <w:rsid w:val="2AD26E7A"/>
    <w:rsid w:val="2AD2919B"/>
    <w:rsid w:val="2ADE20ED"/>
    <w:rsid w:val="2B0DDB18"/>
    <w:rsid w:val="2B23AF5B"/>
    <w:rsid w:val="2B23CBF5"/>
    <w:rsid w:val="2B27CF97"/>
    <w:rsid w:val="2B40A1D7"/>
    <w:rsid w:val="2B42BB3C"/>
    <w:rsid w:val="2B4CBC24"/>
    <w:rsid w:val="2B56AD4C"/>
    <w:rsid w:val="2B60E27F"/>
    <w:rsid w:val="2B8885CD"/>
    <w:rsid w:val="2B89E242"/>
    <w:rsid w:val="2B927C3B"/>
    <w:rsid w:val="2B945427"/>
    <w:rsid w:val="2BBCD212"/>
    <w:rsid w:val="2BF4754C"/>
    <w:rsid w:val="2BF59D84"/>
    <w:rsid w:val="2BFAE3DD"/>
    <w:rsid w:val="2C0F703E"/>
    <w:rsid w:val="2C40133B"/>
    <w:rsid w:val="2C4700ED"/>
    <w:rsid w:val="2C8F3231"/>
    <w:rsid w:val="2C90BD82"/>
    <w:rsid w:val="2CA0CCB5"/>
    <w:rsid w:val="2CA32E55"/>
    <w:rsid w:val="2CA5AEB2"/>
    <w:rsid w:val="2CA730E4"/>
    <w:rsid w:val="2CC0B45E"/>
    <w:rsid w:val="2CD7B04F"/>
    <w:rsid w:val="2CEB59F7"/>
    <w:rsid w:val="2CF67447"/>
    <w:rsid w:val="2D02CAB3"/>
    <w:rsid w:val="2D047EF4"/>
    <w:rsid w:val="2D1261DF"/>
    <w:rsid w:val="2D1701B7"/>
    <w:rsid w:val="2D2DFA1C"/>
    <w:rsid w:val="2D45B17C"/>
    <w:rsid w:val="2D48413B"/>
    <w:rsid w:val="2D7195D7"/>
    <w:rsid w:val="2D73C0C8"/>
    <w:rsid w:val="2D944EBA"/>
    <w:rsid w:val="2D958219"/>
    <w:rsid w:val="2DDBCDA4"/>
    <w:rsid w:val="2DEEFA1A"/>
    <w:rsid w:val="2DEF808C"/>
    <w:rsid w:val="2E1BE6FD"/>
    <w:rsid w:val="2E1C535A"/>
    <w:rsid w:val="2E4945C5"/>
    <w:rsid w:val="2E4B29BA"/>
    <w:rsid w:val="2E51142F"/>
    <w:rsid w:val="2E51D6CE"/>
    <w:rsid w:val="2E572582"/>
    <w:rsid w:val="2E5FE498"/>
    <w:rsid w:val="2E668A42"/>
    <w:rsid w:val="2E6ECBB9"/>
    <w:rsid w:val="2E72B86E"/>
    <w:rsid w:val="2E79E389"/>
    <w:rsid w:val="2E904D0A"/>
    <w:rsid w:val="2E98534D"/>
    <w:rsid w:val="2EA0E746"/>
    <w:rsid w:val="2EB015CD"/>
    <w:rsid w:val="2EBC7504"/>
    <w:rsid w:val="2ED96775"/>
    <w:rsid w:val="2EDAD323"/>
    <w:rsid w:val="2EF2ACB9"/>
    <w:rsid w:val="2F016777"/>
    <w:rsid w:val="2F12AEF8"/>
    <w:rsid w:val="2F1BE9B6"/>
    <w:rsid w:val="2F3F08DE"/>
    <w:rsid w:val="2F4059CD"/>
    <w:rsid w:val="2F487145"/>
    <w:rsid w:val="2F540CAB"/>
    <w:rsid w:val="2F715736"/>
    <w:rsid w:val="2F754967"/>
    <w:rsid w:val="2F9E096F"/>
    <w:rsid w:val="2FB8EA30"/>
    <w:rsid w:val="2FD0F8FC"/>
    <w:rsid w:val="2FDFE8AA"/>
    <w:rsid w:val="2FE8CD82"/>
    <w:rsid w:val="2FF4D8E4"/>
    <w:rsid w:val="2FFE9519"/>
    <w:rsid w:val="3004229A"/>
    <w:rsid w:val="301A33AD"/>
    <w:rsid w:val="30253E9B"/>
    <w:rsid w:val="302F9F35"/>
    <w:rsid w:val="303D46F3"/>
    <w:rsid w:val="3045AE89"/>
    <w:rsid w:val="304A43C8"/>
    <w:rsid w:val="304BA3C7"/>
    <w:rsid w:val="305BFF9E"/>
    <w:rsid w:val="307A952C"/>
    <w:rsid w:val="309E7647"/>
    <w:rsid w:val="30B96994"/>
    <w:rsid w:val="30CC56E5"/>
    <w:rsid w:val="30F85DDE"/>
    <w:rsid w:val="30FDDE47"/>
    <w:rsid w:val="3105A6D8"/>
    <w:rsid w:val="3115012A"/>
    <w:rsid w:val="3119D16F"/>
    <w:rsid w:val="311B578B"/>
    <w:rsid w:val="31252577"/>
    <w:rsid w:val="3145E903"/>
    <w:rsid w:val="3166A672"/>
    <w:rsid w:val="317451AC"/>
    <w:rsid w:val="31825C31"/>
    <w:rsid w:val="3191A349"/>
    <w:rsid w:val="31C8079A"/>
    <w:rsid w:val="31E3217D"/>
    <w:rsid w:val="32106BC1"/>
    <w:rsid w:val="3224BB0D"/>
    <w:rsid w:val="323B75DF"/>
    <w:rsid w:val="3245449F"/>
    <w:rsid w:val="3248989E"/>
    <w:rsid w:val="32582513"/>
    <w:rsid w:val="325A78C1"/>
    <w:rsid w:val="327056B9"/>
    <w:rsid w:val="328C3A1F"/>
    <w:rsid w:val="329431AD"/>
    <w:rsid w:val="32AFC853"/>
    <w:rsid w:val="32B0DE9F"/>
    <w:rsid w:val="32E761F7"/>
    <w:rsid w:val="32F1DEF9"/>
    <w:rsid w:val="32F4FF9D"/>
    <w:rsid w:val="32FB0E30"/>
    <w:rsid w:val="330165CF"/>
    <w:rsid w:val="33046EA2"/>
    <w:rsid w:val="33105A1E"/>
    <w:rsid w:val="331E7724"/>
    <w:rsid w:val="332914F0"/>
    <w:rsid w:val="3359372E"/>
    <w:rsid w:val="336262DB"/>
    <w:rsid w:val="336BD89A"/>
    <w:rsid w:val="338439B6"/>
    <w:rsid w:val="3387B4F8"/>
    <w:rsid w:val="3394CFE2"/>
    <w:rsid w:val="33E4255D"/>
    <w:rsid w:val="33FB28B3"/>
    <w:rsid w:val="340018B7"/>
    <w:rsid w:val="34176221"/>
    <w:rsid w:val="3422A327"/>
    <w:rsid w:val="342CF331"/>
    <w:rsid w:val="3432FCA0"/>
    <w:rsid w:val="345440A7"/>
    <w:rsid w:val="3479E97B"/>
    <w:rsid w:val="3496A6D2"/>
    <w:rsid w:val="349A0611"/>
    <w:rsid w:val="34AD1B59"/>
    <w:rsid w:val="34B26521"/>
    <w:rsid w:val="34B4F82D"/>
    <w:rsid w:val="34CFD47D"/>
    <w:rsid w:val="3505633E"/>
    <w:rsid w:val="3516BD78"/>
    <w:rsid w:val="3516F7D8"/>
    <w:rsid w:val="35201A03"/>
    <w:rsid w:val="353E8FD6"/>
    <w:rsid w:val="3560AFF5"/>
    <w:rsid w:val="35624596"/>
    <w:rsid w:val="3569B611"/>
    <w:rsid w:val="357935C9"/>
    <w:rsid w:val="3598015F"/>
    <w:rsid w:val="35A1CF07"/>
    <w:rsid w:val="35B37395"/>
    <w:rsid w:val="35BED536"/>
    <w:rsid w:val="35C20901"/>
    <w:rsid w:val="35CA2E5B"/>
    <w:rsid w:val="35E93BD7"/>
    <w:rsid w:val="35F0607D"/>
    <w:rsid w:val="3615D742"/>
    <w:rsid w:val="362D7D27"/>
    <w:rsid w:val="362E4439"/>
    <w:rsid w:val="36307366"/>
    <w:rsid w:val="3633D564"/>
    <w:rsid w:val="363AC48F"/>
    <w:rsid w:val="36546FF4"/>
    <w:rsid w:val="365C8581"/>
    <w:rsid w:val="36759CE7"/>
    <w:rsid w:val="36836C4F"/>
    <w:rsid w:val="3699A025"/>
    <w:rsid w:val="36A0C016"/>
    <w:rsid w:val="36CED76A"/>
    <w:rsid w:val="36F06599"/>
    <w:rsid w:val="36F76BC4"/>
    <w:rsid w:val="36F992E6"/>
    <w:rsid w:val="36FA7FF1"/>
    <w:rsid w:val="37017E68"/>
    <w:rsid w:val="371B189C"/>
    <w:rsid w:val="371BBE7A"/>
    <w:rsid w:val="371C4581"/>
    <w:rsid w:val="37519347"/>
    <w:rsid w:val="375517B9"/>
    <w:rsid w:val="375B4C4C"/>
    <w:rsid w:val="3778C6CA"/>
    <w:rsid w:val="379CD6E8"/>
    <w:rsid w:val="37ED2AC3"/>
    <w:rsid w:val="37F3955C"/>
    <w:rsid w:val="37FF69AC"/>
    <w:rsid w:val="380C8835"/>
    <w:rsid w:val="3811076D"/>
    <w:rsid w:val="381725B5"/>
    <w:rsid w:val="3821FEFD"/>
    <w:rsid w:val="38267C1A"/>
    <w:rsid w:val="38392471"/>
    <w:rsid w:val="383FFC3A"/>
    <w:rsid w:val="388BB23F"/>
    <w:rsid w:val="3893124A"/>
    <w:rsid w:val="38B54D96"/>
    <w:rsid w:val="38BB1A06"/>
    <w:rsid w:val="38D4F896"/>
    <w:rsid w:val="38D6AC20"/>
    <w:rsid w:val="38ECF597"/>
    <w:rsid w:val="38F96B01"/>
    <w:rsid w:val="39048397"/>
    <w:rsid w:val="391B4F18"/>
    <w:rsid w:val="393B9CE8"/>
    <w:rsid w:val="395651E9"/>
    <w:rsid w:val="3961F2DD"/>
    <w:rsid w:val="39AD979A"/>
    <w:rsid w:val="39E4FB3C"/>
    <w:rsid w:val="3A0441D7"/>
    <w:rsid w:val="3A149006"/>
    <w:rsid w:val="3A30092C"/>
    <w:rsid w:val="3A305017"/>
    <w:rsid w:val="3A358EFC"/>
    <w:rsid w:val="3A4657FD"/>
    <w:rsid w:val="3A4F0E55"/>
    <w:rsid w:val="3A53FE33"/>
    <w:rsid w:val="3A648A2A"/>
    <w:rsid w:val="3A7CBF99"/>
    <w:rsid w:val="3A85B4DE"/>
    <w:rsid w:val="3A8FD142"/>
    <w:rsid w:val="3A95D413"/>
    <w:rsid w:val="3A9D7E40"/>
    <w:rsid w:val="3AD0A0D2"/>
    <w:rsid w:val="3AD250E6"/>
    <w:rsid w:val="3AD8F82E"/>
    <w:rsid w:val="3AE72F6C"/>
    <w:rsid w:val="3AEC4E78"/>
    <w:rsid w:val="3AEF6AD5"/>
    <w:rsid w:val="3B1AB2A2"/>
    <w:rsid w:val="3B1CF78C"/>
    <w:rsid w:val="3B3A4F6C"/>
    <w:rsid w:val="3B4771E4"/>
    <w:rsid w:val="3B59A0E8"/>
    <w:rsid w:val="3B62DD1B"/>
    <w:rsid w:val="3B7F720D"/>
    <w:rsid w:val="3B8B1B1F"/>
    <w:rsid w:val="3B911870"/>
    <w:rsid w:val="3BCAB248"/>
    <w:rsid w:val="3BD7D55E"/>
    <w:rsid w:val="3BDDB18E"/>
    <w:rsid w:val="3BF395D8"/>
    <w:rsid w:val="3BFFE79F"/>
    <w:rsid w:val="3C0C16C6"/>
    <w:rsid w:val="3C22D791"/>
    <w:rsid w:val="3C2660F7"/>
    <w:rsid w:val="3C2B1AC3"/>
    <w:rsid w:val="3C31010A"/>
    <w:rsid w:val="3C3B4843"/>
    <w:rsid w:val="3C4FCB6F"/>
    <w:rsid w:val="3C576E76"/>
    <w:rsid w:val="3C884F66"/>
    <w:rsid w:val="3CA9769E"/>
    <w:rsid w:val="3CAB618D"/>
    <w:rsid w:val="3CB913AE"/>
    <w:rsid w:val="3CD03EE6"/>
    <w:rsid w:val="3CF247FC"/>
    <w:rsid w:val="3D0FD5C4"/>
    <w:rsid w:val="3D3F1CD0"/>
    <w:rsid w:val="3DA7B630"/>
    <w:rsid w:val="3DB5E484"/>
    <w:rsid w:val="3DCCCBF1"/>
    <w:rsid w:val="3DE71D7B"/>
    <w:rsid w:val="3DE9353B"/>
    <w:rsid w:val="3DEDCC8C"/>
    <w:rsid w:val="3DFF83D1"/>
    <w:rsid w:val="3E17677A"/>
    <w:rsid w:val="3E1E3FB0"/>
    <w:rsid w:val="3E2658D2"/>
    <w:rsid w:val="3E2E7447"/>
    <w:rsid w:val="3E3C1454"/>
    <w:rsid w:val="3E428CD5"/>
    <w:rsid w:val="3E4E4467"/>
    <w:rsid w:val="3E5136D7"/>
    <w:rsid w:val="3E68F9AB"/>
    <w:rsid w:val="3E81BDF4"/>
    <w:rsid w:val="3E8524E6"/>
    <w:rsid w:val="3E9C8A54"/>
    <w:rsid w:val="3E9D83AC"/>
    <w:rsid w:val="3EA975C8"/>
    <w:rsid w:val="3EBC154F"/>
    <w:rsid w:val="3EBC702C"/>
    <w:rsid w:val="3EC9BA21"/>
    <w:rsid w:val="3ECB27BE"/>
    <w:rsid w:val="3ED1A21C"/>
    <w:rsid w:val="3ED88A3F"/>
    <w:rsid w:val="3EEA2A5B"/>
    <w:rsid w:val="3F0FD3AC"/>
    <w:rsid w:val="3F1700A9"/>
    <w:rsid w:val="3F178BF5"/>
    <w:rsid w:val="3F342CB2"/>
    <w:rsid w:val="3F347BF8"/>
    <w:rsid w:val="3F492A76"/>
    <w:rsid w:val="3F96F818"/>
    <w:rsid w:val="3FB6D56D"/>
    <w:rsid w:val="3FB9F88D"/>
    <w:rsid w:val="3FFB53D6"/>
    <w:rsid w:val="400C753D"/>
    <w:rsid w:val="405DA3E3"/>
    <w:rsid w:val="40631DB5"/>
    <w:rsid w:val="40757C2D"/>
    <w:rsid w:val="40976FDB"/>
    <w:rsid w:val="409A5A69"/>
    <w:rsid w:val="40A00FD6"/>
    <w:rsid w:val="40E626B9"/>
    <w:rsid w:val="40F4D4B8"/>
    <w:rsid w:val="4104D326"/>
    <w:rsid w:val="410F9984"/>
    <w:rsid w:val="412B909D"/>
    <w:rsid w:val="4130D986"/>
    <w:rsid w:val="417ACEE4"/>
    <w:rsid w:val="41B64A5A"/>
    <w:rsid w:val="41B7098F"/>
    <w:rsid w:val="41C1AEC8"/>
    <w:rsid w:val="41F91BC3"/>
    <w:rsid w:val="420A14EB"/>
    <w:rsid w:val="421FA836"/>
    <w:rsid w:val="4224BB6A"/>
    <w:rsid w:val="422C99C0"/>
    <w:rsid w:val="423064D4"/>
    <w:rsid w:val="4231EF63"/>
    <w:rsid w:val="42440A2F"/>
    <w:rsid w:val="4248C7E5"/>
    <w:rsid w:val="425687AF"/>
    <w:rsid w:val="42570E27"/>
    <w:rsid w:val="425B85BF"/>
    <w:rsid w:val="426D7CBD"/>
    <w:rsid w:val="42C053A7"/>
    <w:rsid w:val="42C8BA7B"/>
    <w:rsid w:val="42D29826"/>
    <w:rsid w:val="42D4CA68"/>
    <w:rsid w:val="42E4E19F"/>
    <w:rsid w:val="4356C9FF"/>
    <w:rsid w:val="43593F7E"/>
    <w:rsid w:val="4359CFE8"/>
    <w:rsid w:val="4371FC97"/>
    <w:rsid w:val="43792B8E"/>
    <w:rsid w:val="4395A13F"/>
    <w:rsid w:val="43A2F822"/>
    <w:rsid w:val="43A7A7E5"/>
    <w:rsid w:val="43A8E9D8"/>
    <w:rsid w:val="43B368C7"/>
    <w:rsid w:val="43B5E733"/>
    <w:rsid w:val="43CD4A8C"/>
    <w:rsid w:val="43CD56B2"/>
    <w:rsid w:val="442121D6"/>
    <w:rsid w:val="443A2FC9"/>
    <w:rsid w:val="443B6C08"/>
    <w:rsid w:val="445B939E"/>
    <w:rsid w:val="446D2E43"/>
    <w:rsid w:val="446D3146"/>
    <w:rsid w:val="446E284A"/>
    <w:rsid w:val="44826AF7"/>
    <w:rsid w:val="448D7FFF"/>
    <w:rsid w:val="4497C7B0"/>
    <w:rsid w:val="449FE55F"/>
    <w:rsid w:val="44AF867A"/>
    <w:rsid w:val="44C8190E"/>
    <w:rsid w:val="44DD3570"/>
    <w:rsid w:val="44F1F33C"/>
    <w:rsid w:val="44F57897"/>
    <w:rsid w:val="450ACF64"/>
    <w:rsid w:val="450BFE73"/>
    <w:rsid w:val="45679708"/>
    <w:rsid w:val="457E7E8D"/>
    <w:rsid w:val="45951AB8"/>
    <w:rsid w:val="45A67D33"/>
    <w:rsid w:val="45F0372F"/>
    <w:rsid w:val="45F8A2D8"/>
    <w:rsid w:val="45FE7BB6"/>
    <w:rsid w:val="460709BE"/>
    <w:rsid w:val="4611C289"/>
    <w:rsid w:val="462E15AD"/>
    <w:rsid w:val="463042C8"/>
    <w:rsid w:val="46333DFB"/>
    <w:rsid w:val="4638DD68"/>
    <w:rsid w:val="4641F3A2"/>
    <w:rsid w:val="46588DC3"/>
    <w:rsid w:val="466DF794"/>
    <w:rsid w:val="4671129C"/>
    <w:rsid w:val="46871C3C"/>
    <w:rsid w:val="46A43E9D"/>
    <w:rsid w:val="46A90211"/>
    <w:rsid w:val="46AC086A"/>
    <w:rsid w:val="46C8214B"/>
    <w:rsid w:val="46FE2AD1"/>
    <w:rsid w:val="4717DC2F"/>
    <w:rsid w:val="47203DB1"/>
    <w:rsid w:val="47283B67"/>
    <w:rsid w:val="47290CAB"/>
    <w:rsid w:val="475311AC"/>
    <w:rsid w:val="47548DA1"/>
    <w:rsid w:val="4766B1F8"/>
    <w:rsid w:val="4780BDF8"/>
    <w:rsid w:val="479EB54B"/>
    <w:rsid w:val="47EDC2D6"/>
    <w:rsid w:val="47F59877"/>
    <w:rsid w:val="47F9F411"/>
    <w:rsid w:val="482B41CD"/>
    <w:rsid w:val="4860B664"/>
    <w:rsid w:val="4890162D"/>
    <w:rsid w:val="48987CCC"/>
    <w:rsid w:val="48CBE6E1"/>
    <w:rsid w:val="48DAD1D9"/>
    <w:rsid w:val="48E2C026"/>
    <w:rsid w:val="490E8D0D"/>
    <w:rsid w:val="49183031"/>
    <w:rsid w:val="4954D7B9"/>
    <w:rsid w:val="496711CB"/>
    <w:rsid w:val="4967134C"/>
    <w:rsid w:val="49723419"/>
    <w:rsid w:val="497396FF"/>
    <w:rsid w:val="49A6B021"/>
    <w:rsid w:val="49A7EE5D"/>
    <w:rsid w:val="49AA133D"/>
    <w:rsid w:val="49EC3E34"/>
    <w:rsid w:val="49ED3EB0"/>
    <w:rsid w:val="49F0F09A"/>
    <w:rsid w:val="49F93CBF"/>
    <w:rsid w:val="49FEEA18"/>
    <w:rsid w:val="4A2DBA02"/>
    <w:rsid w:val="4A5120A8"/>
    <w:rsid w:val="4A5FEB8B"/>
    <w:rsid w:val="4A691EB3"/>
    <w:rsid w:val="4AA987EF"/>
    <w:rsid w:val="4ABF66A9"/>
    <w:rsid w:val="4AC351F8"/>
    <w:rsid w:val="4AC605FB"/>
    <w:rsid w:val="4AD8E84A"/>
    <w:rsid w:val="4AD91678"/>
    <w:rsid w:val="4B157B1F"/>
    <w:rsid w:val="4B1B83D0"/>
    <w:rsid w:val="4B1BD2A5"/>
    <w:rsid w:val="4B219981"/>
    <w:rsid w:val="4B310DE5"/>
    <w:rsid w:val="4B4F28A4"/>
    <w:rsid w:val="4B4F9080"/>
    <w:rsid w:val="4B590DA4"/>
    <w:rsid w:val="4B643BFD"/>
    <w:rsid w:val="4BC15491"/>
    <w:rsid w:val="4BC62F2D"/>
    <w:rsid w:val="4BD18BBC"/>
    <w:rsid w:val="4BE6A706"/>
    <w:rsid w:val="4BF51256"/>
    <w:rsid w:val="4BF5A169"/>
    <w:rsid w:val="4BFFF32A"/>
    <w:rsid w:val="4C28B598"/>
    <w:rsid w:val="4C2D805D"/>
    <w:rsid w:val="4C593C73"/>
    <w:rsid w:val="4C759348"/>
    <w:rsid w:val="4C7764E9"/>
    <w:rsid w:val="4C7D4212"/>
    <w:rsid w:val="4C84475E"/>
    <w:rsid w:val="4C9691A9"/>
    <w:rsid w:val="4CA6F00B"/>
    <w:rsid w:val="4CCD5E6F"/>
    <w:rsid w:val="4CD5AB68"/>
    <w:rsid w:val="4CDBCDC5"/>
    <w:rsid w:val="4CEC7521"/>
    <w:rsid w:val="4CECE376"/>
    <w:rsid w:val="4D06C7E3"/>
    <w:rsid w:val="4D0B325F"/>
    <w:rsid w:val="4D0CAB93"/>
    <w:rsid w:val="4D123519"/>
    <w:rsid w:val="4D14BFBD"/>
    <w:rsid w:val="4D3AA6E4"/>
    <w:rsid w:val="4D427F79"/>
    <w:rsid w:val="4D5661A9"/>
    <w:rsid w:val="4D733D2A"/>
    <w:rsid w:val="4D754693"/>
    <w:rsid w:val="4D8B95FC"/>
    <w:rsid w:val="4DB88154"/>
    <w:rsid w:val="4DC29698"/>
    <w:rsid w:val="4DC2D0A2"/>
    <w:rsid w:val="4DFBCB88"/>
    <w:rsid w:val="4E02FE1F"/>
    <w:rsid w:val="4E04CFF1"/>
    <w:rsid w:val="4E275709"/>
    <w:rsid w:val="4E3B0473"/>
    <w:rsid w:val="4E4107D2"/>
    <w:rsid w:val="4E4DF3A6"/>
    <w:rsid w:val="4E57D0CE"/>
    <w:rsid w:val="4E6C1896"/>
    <w:rsid w:val="4E72130D"/>
    <w:rsid w:val="4E8E35B5"/>
    <w:rsid w:val="4E934008"/>
    <w:rsid w:val="4E9A23CF"/>
    <w:rsid w:val="4E9DE17B"/>
    <w:rsid w:val="4EA7B3C6"/>
    <w:rsid w:val="4ECA123B"/>
    <w:rsid w:val="4EE4B0AF"/>
    <w:rsid w:val="4EF006F6"/>
    <w:rsid w:val="4EF7218E"/>
    <w:rsid w:val="4F3AD8D9"/>
    <w:rsid w:val="4F4505A7"/>
    <w:rsid w:val="4F6192FC"/>
    <w:rsid w:val="4F78B42C"/>
    <w:rsid w:val="4F8D02DE"/>
    <w:rsid w:val="4F9BBE85"/>
    <w:rsid w:val="4FBDB41F"/>
    <w:rsid w:val="4FCDD18A"/>
    <w:rsid w:val="4FECAB6F"/>
    <w:rsid w:val="4FF638E8"/>
    <w:rsid w:val="50123236"/>
    <w:rsid w:val="501BF842"/>
    <w:rsid w:val="5065DE3F"/>
    <w:rsid w:val="506810E6"/>
    <w:rsid w:val="508B5231"/>
    <w:rsid w:val="509C778C"/>
    <w:rsid w:val="50A38AEA"/>
    <w:rsid w:val="50B65BCD"/>
    <w:rsid w:val="50C2C547"/>
    <w:rsid w:val="50D1D321"/>
    <w:rsid w:val="50DB8406"/>
    <w:rsid w:val="5130719D"/>
    <w:rsid w:val="51639C8B"/>
    <w:rsid w:val="5167EBF3"/>
    <w:rsid w:val="51A4251D"/>
    <w:rsid w:val="51CEA9FE"/>
    <w:rsid w:val="51DE673B"/>
    <w:rsid w:val="51EE8F39"/>
    <w:rsid w:val="51FBAA5F"/>
    <w:rsid w:val="5206FE7E"/>
    <w:rsid w:val="521BF2B5"/>
    <w:rsid w:val="52349FA5"/>
    <w:rsid w:val="5234B66C"/>
    <w:rsid w:val="5245FB9C"/>
    <w:rsid w:val="525BF082"/>
    <w:rsid w:val="52890AEA"/>
    <w:rsid w:val="52928E2B"/>
    <w:rsid w:val="52C81677"/>
    <w:rsid w:val="52CD739F"/>
    <w:rsid w:val="52D1E3AD"/>
    <w:rsid w:val="52E9A645"/>
    <w:rsid w:val="531520A8"/>
    <w:rsid w:val="5326B6D8"/>
    <w:rsid w:val="532A94DF"/>
    <w:rsid w:val="532C5F6B"/>
    <w:rsid w:val="536A909A"/>
    <w:rsid w:val="538C37B9"/>
    <w:rsid w:val="53970FAD"/>
    <w:rsid w:val="539A5696"/>
    <w:rsid w:val="53C1C010"/>
    <w:rsid w:val="53C3D8DE"/>
    <w:rsid w:val="53D34508"/>
    <w:rsid w:val="53D4D8BB"/>
    <w:rsid w:val="53DCFCF2"/>
    <w:rsid w:val="53E62064"/>
    <w:rsid w:val="53EDC04D"/>
    <w:rsid w:val="53F08690"/>
    <w:rsid w:val="540DE9C5"/>
    <w:rsid w:val="5442ABFA"/>
    <w:rsid w:val="544DD133"/>
    <w:rsid w:val="54503693"/>
    <w:rsid w:val="5451B11E"/>
    <w:rsid w:val="54753517"/>
    <w:rsid w:val="549B32BF"/>
    <w:rsid w:val="549BE15C"/>
    <w:rsid w:val="54A2CC95"/>
    <w:rsid w:val="54A990DB"/>
    <w:rsid w:val="54BDE4B9"/>
    <w:rsid w:val="54CE0FDB"/>
    <w:rsid w:val="54D0332B"/>
    <w:rsid w:val="54E4A4C5"/>
    <w:rsid w:val="54F2ACC3"/>
    <w:rsid w:val="54F7CB67"/>
    <w:rsid w:val="550F56F3"/>
    <w:rsid w:val="551A24D9"/>
    <w:rsid w:val="55494729"/>
    <w:rsid w:val="554AD50D"/>
    <w:rsid w:val="555187F9"/>
    <w:rsid w:val="556C2241"/>
    <w:rsid w:val="55878071"/>
    <w:rsid w:val="558A994E"/>
    <w:rsid w:val="559137A4"/>
    <w:rsid w:val="55D46F76"/>
    <w:rsid w:val="56016949"/>
    <w:rsid w:val="560871D8"/>
    <w:rsid w:val="560DCB96"/>
    <w:rsid w:val="56194AF4"/>
    <w:rsid w:val="561C6F3C"/>
    <w:rsid w:val="5643628A"/>
    <w:rsid w:val="5658169B"/>
    <w:rsid w:val="5665B03B"/>
    <w:rsid w:val="5672EEF9"/>
    <w:rsid w:val="567734B2"/>
    <w:rsid w:val="5682E1E4"/>
    <w:rsid w:val="568ABD17"/>
    <w:rsid w:val="56958A4F"/>
    <w:rsid w:val="569CFAB5"/>
    <w:rsid w:val="56D23D64"/>
    <w:rsid w:val="56DABCE3"/>
    <w:rsid w:val="56DF296B"/>
    <w:rsid w:val="56E43359"/>
    <w:rsid w:val="570B5217"/>
    <w:rsid w:val="57133F91"/>
    <w:rsid w:val="571E7C74"/>
    <w:rsid w:val="574F18EB"/>
    <w:rsid w:val="57551D23"/>
    <w:rsid w:val="5767105C"/>
    <w:rsid w:val="57675A6D"/>
    <w:rsid w:val="5775CBD0"/>
    <w:rsid w:val="5795B67A"/>
    <w:rsid w:val="579959DF"/>
    <w:rsid w:val="579E1449"/>
    <w:rsid w:val="57AE6C48"/>
    <w:rsid w:val="57BC4656"/>
    <w:rsid w:val="57CE4F07"/>
    <w:rsid w:val="57D5775E"/>
    <w:rsid w:val="57E71C34"/>
    <w:rsid w:val="57F4C306"/>
    <w:rsid w:val="5816CA9A"/>
    <w:rsid w:val="5828BC9A"/>
    <w:rsid w:val="582DF9FB"/>
    <w:rsid w:val="5832772F"/>
    <w:rsid w:val="5876BD32"/>
    <w:rsid w:val="58B501D9"/>
    <w:rsid w:val="58BD7546"/>
    <w:rsid w:val="58C35085"/>
    <w:rsid w:val="58CD2A33"/>
    <w:rsid w:val="58D53A51"/>
    <w:rsid w:val="58E1FC7B"/>
    <w:rsid w:val="58EF43DA"/>
    <w:rsid w:val="59018F9B"/>
    <w:rsid w:val="59228DD6"/>
    <w:rsid w:val="59281B5E"/>
    <w:rsid w:val="593FC333"/>
    <w:rsid w:val="5960665E"/>
    <w:rsid w:val="598F9CD9"/>
    <w:rsid w:val="5997BD54"/>
    <w:rsid w:val="59A3E1E0"/>
    <w:rsid w:val="59B113FF"/>
    <w:rsid w:val="59C2B3B6"/>
    <w:rsid w:val="59D8BE16"/>
    <w:rsid w:val="59F54D3C"/>
    <w:rsid w:val="5A033548"/>
    <w:rsid w:val="5A1752BA"/>
    <w:rsid w:val="5A2A62AD"/>
    <w:rsid w:val="5A398985"/>
    <w:rsid w:val="5A542F46"/>
    <w:rsid w:val="5A5BB62F"/>
    <w:rsid w:val="5A667485"/>
    <w:rsid w:val="5A67543C"/>
    <w:rsid w:val="5A80A676"/>
    <w:rsid w:val="5A9D7A4D"/>
    <w:rsid w:val="5ABDC5CC"/>
    <w:rsid w:val="5AC1311B"/>
    <w:rsid w:val="5B041291"/>
    <w:rsid w:val="5B1D0CE3"/>
    <w:rsid w:val="5B25F75B"/>
    <w:rsid w:val="5B4A0895"/>
    <w:rsid w:val="5B6B8EF8"/>
    <w:rsid w:val="5B7CD752"/>
    <w:rsid w:val="5B8CA11E"/>
    <w:rsid w:val="5B99C7FD"/>
    <w:rsid w:val="5BA37270"/>
    <w:rsid w:val="5BAB508F"/>
    <w:rsid w:val="5BBABB4F"/>
    <w:rsid w:val="5BC28751"/>
    <w:rsid w:val="5BCE03AF"/>
    <w:rsid w:val="5BE99A83"/>
    <w:rsid w:val="5BF316A7"/>
    <w:rsid w:val="5C791228"/>
    <w:rsid w:val="5C7CBDB8"/>
    <w:rsid w:val="5C9CD8B8"/>
    <w:rsid w:val="5CA87B94"/>
    <w:rsid w:val="5CCDF11D"/>
    <w:rsid w:val="5CD956B0"/>
    <w:rsid w:val="5CDF9046"/>
    <w:rsid w:val="5CE80BD0"/>
    <w:rsid w:val="5CFF53AB"/>
    <w:rsid w:val="5D29672C"/>
    <w:rsid w:val="5D2E0930"/>
    <w:rsid w:val="5D3644FE"/>
    <w:rsid w:val="5D3B64A5"/>
    <w:rsid w:val="5D46E41F"/>
    <w:rsid w:val="5D5C532F"/>
    <w:rsid w:val="5D7CD03B"/>
    <w:rsid w:val="5DA0A170"/>
    <w:rsid w:val="5DA74134"/>
    <w:rsid w:val="5DA8F8F6"/>
    <w:rsid w:val="5DAE21EC"/>
    <w:rsid w:val="5DB5D322"/>
    <w:rsid w:val="5DE1CA58"/>
    <w:rsid w:val="5DEC1612"/>
    <w:rsid w:val="5E0A0A0B"/>
    <w:rsid w:val="5E2C38E8"/>
    <w:rsid w:val="5E3E75EC"/>
    <w:rsid w:val="5E4E89E5"/>
    <w:rsid w:val="5E545560"/>
    <w:rsid w:val="5E588192"/>
    <w:rsid w:val="5E96D271"/>
    <w:rsid w:val="5E9BD518"/>
    <w:rsid w:val="5ED9320E"/>
    <w:rsid w:val="5ED9C8A1"/>
    <w:rsid w:val="5EDA1D05"/>
    <w:rsid w:val="5EF4E3CD"/>
    <w:rsid w:val="5F041C35"/>
    <w:rsid w:val="5F13EC65"/>
    <w:rsid w:val="5F2C4E7C"/>
    <w:rsid w:val="5F3DFB77"/>
    <w:rsid w:val="5F558632"/>
    <w:rsid w:val="5F61544E"/>
    <w:rsid w:val="5F661B68"/>
    <w:rsid w:val="5F6B86D1"/>
    <w:rsid w:val="5F71994B"/>
    <w:rsid w:val="5F937CF1"/>
    <w:rsid w:val="5FA89916"/>
    <w:rsid w:val="5FB679D8"/>
    <w:rsid w:val="5FC14E90"/>
    <w:rsid w:val="5FC4EB34"/>
    <w:rsid w:val="5FC5532A"/>
    <w:rsid w:val="5FC57D23"/>
    <w:rsid w:val="601E7986"/>
    <w:rsid w:val="602DEF19"/>
    <w:rsid w:val="604AE2CE"/>
    <w:rsid w:val="6054FD06"/>
    <w:rsid w:val="6058F644"/>
    <w:rsid w:val="605DD38B"/>
    <w:rsid w:val="6075692A"/>
    <w:rsid w:val="6077E26C"/>
    <w:rsid w:val="607C1C25"/>
    <w:rsid w:val="6087B5FF"/>
    <w:rsid w:val="608BADCF"/>
    <w:rsid w:val="60B663B8"/>
    <w:rsid w:val="60CB7C45"/>
    <w:rsid w:val="60D125F0"/>
    <w:rsid w:val="60D71A00"/>
    <w:rsid w:val="611B7D2E"/>
    <w:rsid w:val="612F36BC"/>
    <w:rsid w:val="6140861D"/>
    <w:rsid w:val="614DC7FE"/>
    <w:rsid w:val="61533CD6"/>
    <w:rsid w:val="617BBB38"/>
    <w:rsid w:val="61898728"/>
    <w:rsid w:val="618A3E62"/>
    <w:rsid w:val="619B922E"/>
    <w:rsid w:val="61A0A52A"/>
    <w:rsid w:val="61BD0E48"/>
    <w:rsid w:val="61D2246C"/>
    <w:rsid w:val="61D271D3"/>
    <w:rsid w:val="61F1146A"/>
    <w:rsid w:val="61FFD7F9"/>
    <w:rsid w:val="620123B6"/>
    <w:rsid w:val="623F04ED"/>
    <w:rsid w:val="62687EA3"/>
    <w:rsid w:val="628345A9"/>
    <w:rsid w:val="62911512"/>
    <w:rsid w:val="62C09F65"/>
    <w:rsid w:val="62C84EDD"/>
    <w:rsid w:val="62E9ADDF"/>
    <w:rsid w:val="63053397"/>
    <w:rsid w:val="6316BA6E"/>
    <w:rsid w:val="631EB362"/>
    <w:rsid w:val="633D7159"/>
    <w:rsid w:val="63727DF3"/>
    <w:rsid w:val="637FB698"/>
    <w:rsid w:val="63A8F00D"/>
    <w:rsid w:val="63DEF437"/>
    <w:rsid w:val="63ECE3CB"/>
    <w:rsid w:val="63F76648"/>
    <w:rsid w:val="63FD644E"/>
    <w:rsid w:val="6404403C"/>
    <w:rsid w:val="642F4FBE"/>
    <w:rsid w:val="645901E2"/>
    <w:rsid w:val="64629D97"/>
    <w:rsid w:val="64937E17"/>
    <w:rsid w:val="6495D896"/>
    <w:rsid w:val="649EA272"/>
    <w:rsid w:val="64CFA3D4"/>
    <w:rsid w:val="64D5C0F0"/>
    <w:rsid w:val="64DFF52B"/>
    <w:rsid w:val="64EF7CF2"/>
    <w:rsid w:val="64F6A030"/>
    <w:rsid w:val="6510B50E"/>
    <w:rsid w:val="652124CE"/>
    <w:rsid w:val="65550FFD"/>
    <w:rsid w:val="657A2BCC"/>
    <w:rsid w:val="657B2A94"/>
    <w:rsid w:val="65806C0E"/>
    <w:rsid w:val="659C46C0"/>
    <w:rsid w:val="65AC6251"/>
    <w:rsid w:val="65BF0724"/>
    <w:rsid w:val="65EE54C8"/>
    <w:rsid w:val="65EE684A"/>
    <w:rsid w:val="65F0B4D6"/>
    <w:rsid w:val="660C51F2"/>
    <w:rsid w:val="662CE1D6"/>
    <w:rsid w:val="663C1BA6"/>
    <w:rsid w:val="663E673E"/>
    <w:rsid w:val="66620DE9"/>
    <w:rsid w:val="666FFE8B"/>
    <w:rsid w:val="667936BD"/>
    <w:rsid w:val="66A3B714"/>
    <w:rsid w:val="66B76730"/>
    <w:rsid w:val="66BF402B"/>
    <w:rsid w:val="66E07CB1"/>
    <w:rsid w:val="67339456"/>
    <w:rsid w:val="6739D1CB"/>
    <w:rsid w:val="674B81A3"/>
    <w:rsid w:val="6769351E"/>
    <w:rsid w:val="676DA248"/>
    <w:rsid w:val="6780B84B"/>
    <w:rsid w:val="67AD03B0"/>
    <w:rsid w:val="67BDED80"/>
    <w:rsid w:val="67E6887F"/>
    <w:rsid w:val="67F7003F"/>
    <w:rsid w:val="67FF8ADC"/>
    <w:rsid w:val="682197FF"/>
    <w:rsid w:val="6859A4A0"/>
    <w:rsid w:val="687CD257"/>
    <w:rsid w:val="689DF2EC"/>
    <w:rsid w:val="68C6C084"/>
    <w:rsid w:val="68C958E2"/>
    <w:rsid w:val="68D76A5E"/>
    <w:rsid w:val="69084804"/>
    <w:rsid w:val="692ED66A"/>
    <w:rsid w:val="693B2423"/>
    <w:rsid w:val="694FA7AB"/>
    <w:rsid w:val="6956C628"/>
    <w:rsid w:val="698554C9"/>
    <w:rsid w:val="69B45E4A"/>
    <w:rsid w:val="69C58DBC"/>
    <w:rsid w:val="69E8A436"/>
    <w:rsid w:val="69F6358E"/>
    <w:rsid w:val="6A170AF3"/>
    <w:rsid w:val="6A2A62A4"/>
    <w:rsid w:val="6A3DC6D7"/>
    <w:rsid w:val="6A716EFE"/>
    <w:rsid w:val="6A7D5002"/>
    <w:rsid w:val="6A83779E"/>
    <w:rsid w:val="6A9F7694"/>
    <w:rsid w:val="6AA59A7B"/>
    <w:rsid w:val="6AC3D303"/>
    <w:rsid w:val="6AD5A789"/>
    <w:rsid w:val="6ADA4131"/>
    <w:rsid w:val="6B032CC1"/>
    <w:rsid w:val="6B360042"/>
    <w:rsid w:val="6B653B06"/>
    <w:rsid w:val="6B67CD36"/>
    <w:rsid w:val="6B8B3DBB"/>
    <w:rsid w:val="6BAC9EC7"/>
    <w:rsid w:val="6BB20BF3"/>
    <w:rsid w:val="6BBB06BD"/>
    <w:rsid w:val="6BBE5AB8"/>
    <w:rsid w:val="6BC1A816"/>
    <w:rsid w:val="6BC3C359"/>
    <w:rsid w:val="6BCC318D"/>
    <w:rsid w:val="6BE2333A"/>
    <w:rsid w:val="6BE7EBF8"/>
    <w:rsid w:val="6BEE6876"/>
    <w:rsid w:val="6BF1723E"/>
    <w:rsid w:val="6BF74DA2"/>
    <w:rsid w:val="6C0BE695"/>
    <w:rsid w:val="6C14050E"/>
    <w:rsid w:val="6C23C4C5"/>
    <w:rsid w:val="6C2E7B32"/>
    <w:rsid w:val="6C2FC48A"/>
    <w:rsid w:val="6C300065"/>
    <w:rsid w:val="6C3CBECA"/>
    <w:rsid w:val="6C4513CC"/>
    <w:rsid w:val="6C62CB84"/>
    <w:rsid w:val="6C65FDE8"/>
    <w:rsid w:val="6C72D5BC"/>
    <w:rsid w:val="6CA14544"/>
    <w:rsid w:val="6CAE2DC7"/>
    <w:rsid w:val="6CB0FC1C"/>
    <w:rsid w:val="6CB869FB"/>
    <w:rsid w:val="6CBE8264"/>
    <w:rsid w:val="6CEDD6C8"/>
    <w:rsid w:val="6D2975AF"/>
    <w:rsid w:val="6D2ACE8C"/>
    <w:rsid w:val="6D38FC78"/>
    <w:rsid w:val="6D5CDBCE"/>
    <w:rsid w:val="6D5DFEC2"/>
    <w:rsid w:val="6D87ECB8"/>
    <w:rsid w:val="6D880762"/>
    <w:rsid w:val="6D969B35"/>
    <w:rsid w:val="6D9D455F"/>
    <w:rsid w:val="6DC094F8"/>
    <w:rsid w:val="6DE72A31"/>
    <w:rsid w:val="6DE8C3DB"/>
    <w:rsid w:val="6E005793"/>
    <w:rsid w:val="6E160014"/>
    <w:rsid w:val="6E260A8B"/>
    <w:rsid w:val="6E2D372C"/>
    <w:rsid w:val="6E34ABF7"/>
    <w:rsid w:val="6E36919D"/>
    <w:rsid w:val="6E3BD2EA"/>
    <w:rsid w:val="6E53CEC1"/>
    <w:rsid w:val="6E67AA84"/>
    <w:rsid w:val="6E785528"/>
    <w:rsid w:val="6E991C9B"/>
    <w:rsid w:val="6EBAF186"/>
    <w:rsid w:val="6EE7849E"/>
    <w:rsid w:val="6EEB171D"/>
    <w:rsid w:val="6F11C6DA"/>
    <w:rsid w:val="6F4677B2"/>
    <w:rsid w:val="6F51BC33"/>
    <w:rsid w:val="6F9498FE"/>
    <w:rsid w:val="6F9CB527"/>
    <w:rsid w:val="6FC65AE0"/>
    <w:rsid w:val="6FE39F21"/>
    <w:rsid w:val="6FE60103"/>
    <w:rsid w:val="6FF5B7B9"/>
    <w:rsid w:val="6FFAFD9E"/>
    <w:rsid w:val="70262192"/>
    <w:rsid w:val="702B16D8"/>
    <w:rsid w:val="703B9D7D"/>
    <w:rsid w:val="703FF671"/>
    <w:rsid w:val="7058FD56"/>
    <w:rsid w:val="705D45E2"/>
    <w:rsid w:val="707760D5"/>
    <w:rsid w:val="70872A99"/>
    <w:rsid w:val="70B8AE7E"/>
    <w:rsid w:val="70B99EA7"/>
    <w:rsid w:val="70BD8E1F"/>
    <w:rsid w:val="70DD84A8"/>
    <w:rsid w:val="70EADF06"/>
    <w:rsid w:val="70EEE2C8"/>
    <w:rsid w:val="70F8A8EE"/>
    <w:rsid w:val="70F90C82"/>
    <w:rsid w:val="7135D0B7"/>
    <w:rsid w:val="71375AAF"/>
    <w:rsid w:val="71424BE7"/>
    <w:rsid w:val="714B749F"/>
    <w:rsid w:val="716576C3"/>
    <w:rsid w:val="717705C1"/>
    <w:rsid w:val="717D881D"/>
    <w:rsid w:val="71ACED03"/>
    <w:rsid w:val="71C020F1"/>
    <w:rsid w:val="71D54CA4"/>
    <w:rsid w:val="71DA5CD0"/>
    <w:rsid w:val="71DBD8E7"/>
    <w:rsid w:val="71E40F73"/>
    <w:rsid w:val="71E84E97"/>
    <w:rsid w:val="71F8A088"/>
    <w:rsid w:val="72089F8A"/>
    <w:rsid w:val="720928C6"/>
    <w:rsid w:val="72096EA5"/>
    <w:rsid w:val="721B6A48"/>
    <w:rsid w:val="721F77A2"/>
    <w:rsid w:val="721F85F1"/>
    <w:rsid w:val="72443787"/>
    <w:rsid w:val="7276807C"/>
    <w:rsid w:val="727D0B5C"/>
    <w:rsid w:val="729E10E7"/>
    <w:rsid w:val="72D6315B"/>
    <w:rsid w:val="72DE992C"/>
    <w:rsid w:val="72EAB469"/>
    <w:rsid w:val="72EABB5F"/>
    <w:rsid w:val="72F852F9"/>
    <w:rsid w:val="72FB3F19"/>
    <w:rsid w:val="7305E798"/>
    <w:rsid w:val="731ACDA4"/>
    <w:rsid w:val="731CB52D"/>
    <w:rsid w:val="73242F21"/>
    <w:rsid w:val="732D2A9C"/>
    <w:rsid w:val="73361462"/>
    <w:rsid w:val="7342149A"/>
    <w:rsid w:val="734DCDEC"/>
    <w:rsid w:val="737863B4"/>
    <w:rsid w:val="738F1783"/>
    <w:rsid w:val="7399D387"/>
    <w:rsid w:val="73A51E86"/>
    <w:rsid w:val="73AF670A"/>
    <w:rsid w:val="73B64014"/>
    <w:rsid w:val="73C6466D"/>
    <w:rsid w:val="73E59062"/>
    <w:rsid w:val="73FA57C8"/>
    <w:rsid w:val="7407A623"/>
    <w:rsid w:val="742AFFD0"/>
    <w:rsid w:val="744D9944"/>
    <w:rsid w:val="746302F1"/>
    <w:rsid w:val="7476F656"/>
    <w:rsid w:val="74886C90"/>
    <w:rsid w:val="748EE8C1"/>
    <w:rsid w:val="74A47DA3"/>
    <w:rsid w:val="74B56C67"/>
    <w:rsid w:val="74C0426A"/>
    <w:rsid w:val="74E94348"/>
    <w:rsid w:val="75052A02"/>
    <w:rsid w:val="7513CAF9"/>
    <w:rsid w:val="75189396"/>
    <w:rsid w:val="755766CF"/>
    <w:rsid w:val="758635BF"/>
    <w:rsid w:val="7587E30F"/>
    <w:rsid w:val="758E3688"/>
    <w:rsid w:val="75975DA4"/>
    <w:rsid w:val="759CF0C8"/>
    <w:rsid w:val="75C269DE"/>
    <w:rsid w:val="75DF220E"/>
    <w:rsid w:val="75FA8C5F"/>
    <w:rsid w:val="75FD9BC7"/>
    <w:rsid w:val="76172F19"/>
    <w:rsid w:val="7619BFD5"/>
    <w:rsid w:val="7624DB11"/>
    <w:rsid w:val="76258E98"/>
    <w:rsid w:val="762A8E51"/>
    <w:rsid w:val="76541BCE"/>
    <w:rsid w:val="7658924C"/>
    <w:rsid w:val="765B66F6"/>
    <w:rsid w:val="7666D193"/>
    <w:rsid w:val="766DE79F"/>
    <w:rsid w:val="768BBAF0"/>
    <w:rsid w:val="768ED992"/>
    <w:rsid w:val="769027D4"/>
    <w:rsid w:val="76A9E7C7"/>
    <w:rsid w:val="76D8F580"/>
    <w:rsid w:val="76ECA3B5"/>
    <w:rsid w:val="76F2713B"/>
    <w:rsid w:val="76F49220"/>
    <w:rsid w:val="770E1119"/>
    <w:rsid w:val="771F3D3E"/>
    <w:rsid w:val="775BBE80"/>
    <w:rsid w:val="778BBBC8"/>
    <w:rsid w:val="77BEB7EC"/>
    <w:rsid w:val="77BEC5EA"/>
    <w:rsid w:val="77E2FE68"/>
    <w:rsid w:val="77E6BA89"/>
    <w:rsid w:val="77E80D3E"/>
    <w:rsid w:val="78155F99"/>
    <w:rsid w:val="781E01C0"/>
    <w:rsid w:val="783C753B"/>
    <w:rsid w:val="7852D8E3"/>
    <w:rsid w:val="785AF6E7"/>
    <w:rsid w:val="785D734F"/>
    <w:rsid w:val="7866D7D9"/>
    <w:rsid w:val="78C45249"/>
    <w:rsid w:val="78CAF4E8"/>
    <w:rsid w:val="78D42EDF"/>
    <w:rsid w:val="78EAB855"/>
    <w:rsid w:val="78EEA6B2"/>
    <w:rsid w:val="78F4556D"/>
    <w:rsid w:val="78F79AD3"/>
    <w:rsid w:val="790A6E1E"/>
    <w:rsid w:val="794374DB"/>
    <w:rsid w:val="7948A62E"/>
    <w:rsid w:val="796ACB90"/>
    <w:rsid w:val="796B2416"/>
    <w:rsid w:val="797A7993"/>
    <w:rsid w:val="798BAD2D"/>
    <w:rsid w:val="799BE9B0"/>
    <w:rsid w:val="79B1AABF"/>
    <w:rsid w:val="79BED760"/>
    <w:rsid w:val="79C04DB4"/>
    <w:rsid w:val="79C1CB51"/>
    <w:rsid w:val="79F30740"/>
    <w:rsid w:val="7A162941"/>
    <w:rsid w:val="7A184966"/>
    <w:rsid w:val="7A2CFCAC"/>
    <w:rsid w:val="7A3605E6"/>
    <w:rsid w:val="7A37AB15"/>
    <w:rsid w:val="7A46B860"/>
    <w:rsid w:val="7A549E62"/>
    <w:rsid w:val="7A7E112D"/>
    <w:rsid w:val="7A7F70FD"/>
    <w:rsid w:val="7A825D3D"/>
    <w:rsid w:val="7A84D55B"/>
    <w:rsid w:val="7A87A348"/>
    <w:rsid w:val="7A914B32"/>
    <w:rsid w:val="7A9D0008"/>
    <w:rsid w:val="7AD830CF"/>
    <w:rsid w:val="7AE4FA85"/>
    <w:rsid w:val="7B037FC8"/>
    <w:rsid w:val="7B13CE1D"/>
    <w:rsid w:val="7B1ECB90"/>
    <w:rsid w:val="7B277B19"/>
    <w:rsid w:val="7B286605"/>
    <w:rsid w:val="7B2A5FBE"/>
    <w:rsid w:val="7B2CBB54"/>
    <w:rsid w:val="7B3A76B6"/>
    <w:rsid w:val="7B6776CB"/>
    <w:rsid w:val="7B893AEC"/>
    <w:rsid w:val="7B8AF1CD"/>
    <w:rsid w:val="7B927BF2"/>
    <w:rsid w:val="7B9468BC"/>
    <w:rsid w:val="7BCAC816"/>
    <w:rsid w:val="7BCBCB11"/>
    <w:rsid w:val="7BD53155"/>
    <w:rsid w:val="7BD72354"/>
    <w:rsid w:val="7BE0326E"/>
    <w:rsid w:val="7BFE3763"/>
    <w:rsid w:val="7C0CC6CD"/>
    <w:rsid w:val="7C19813A"/>
    <w:rsid w:val="7C3CDF2B"/>
    <w:rsid w:val="7C49C842"/>
    <w:rsid w:val="7C88F065"/>
    <w:rsid w:val="7C98AB13"/>
    <w:rsid w:val="7C9BCF7A"/>
    <w:rsid w:val="7CFB1E3C"/>
    <w:rsid w:val="7D2FA3AE"/>
    <w:rsid w:val="7D3017C3"/>
    <w:rsid w:val="7D38C3EE"/>
    <w:rsid w:val="7D40A36B"/>
    <w:rsid w:val="7D4B4403"/>
    <w:rsid w:val="7D6878C0"/>
    <w:rsid w:val="7D68F0BE"/>
    <w:rsid w:val="7D6D251D"/>
    <w:rsid w:val="7D729E1B"/>
    <w:rsid w:val="7DA13834"/>
    <w:rsid w:val="7DF143B4"/>
    <w:rsid w:val="7E03D8F1"/>
    <w:rsid w:val="7E265800"/>
    <w:rsid w:val="7E26F7FD"/>
    <w:rsid w:val="7E2D7376"/>
    <w:rsid w:val="7E32988B"/>
    <w:rsid w:val="7E47FB81"/>
    <w:rsid w:val="7E86621F"/>
    <w:rsid w:val="7E88148B"/>
    <w:rsid w:val="7E9149B1"/>
    <w:rsid w:val="7E99136D"/>
    <w:rsid w:val="7EB7D397"/>
    <w:rsid w:val="7EBB527E"/>
    <w:rsid w:val="7EC235D6"/>
    <w:rsid w:val="7EC672B8"/>
    <w:rsid w:val="7ED348CC"/>
    <w:rsid w:val="7ED3C46E"/>
    <w:rsid w:val="7EEC9517"/>
    <w:rsid w:val="7EF95B6B"/>
    <w:rsid w:val="7EFD09AB"/>
    <w:rsid w:val="7F04CFFB"/>
    <w:rsid w:val="7F081C52"/>
    <w:rsid w:val="7F402D1C"/>
    <w:rsid w:val="7F468C1E"/>
    <w:rsid w:val="7F50B1EC"/>
    <w:rsid w:val="7F60BE26"/>
    <w:rsid w:val="7F6E7BEB"/>
    <w:rsid w:val="7F6EB7DF"/>
    <w:rsid w:val="7F7BEC98"/>
    <w:rsid w:val="7F9A6A07"/>
    <w:rsid w:val="7FA6D4C7"/>
    <w:rsid w:val="7FD6E5F5"/>
    <w:rsid w:val="7FD752F2"/>
    <w:rsid w:val="7FDAD008"/>
    <w:rsid w:val="7FE5306C"/>
    <w:rsid w:val="7FEE8DB4"/>
    <w:rsid w:val="7FFEA65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72EC8"/>
  <w15:docId w15:val="{0B7906F0-5FBD-428B-9BB1-97361C88B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Batang" w:hAnsi="Aptos" w:cs="Aptos"/>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CC4"/>
  </w:style>
  <w:style w:type="paragraph" w:styleId="Heading1">
    <w:name w:val="heading 1"/>
    <w:basedOn w:val="Normal"/>
    <w:next w:val="Normal"/>
    <w:link w:val="Heading1Char"/>
    <w:uiPriority w:val="9"/>
    <w:qFormat/>
    <w:rsid w:val="0075516D"/>
    <w:pPr>
      <w:keepNext/>
      <w:keepLines/>
      <w:spacing w:before="360" w:after="80"/>
      <w:outlineLvl w:val="0"/>
    </w:pPr>
    <w:rPr>
      <w:rFonts w:asciiTheme="majorHAnsi" w:eastAsiaTheme="majorEastAsia" w:hAnsiTheme="majorHAnsi" w:cstheme="majorBidi"/>
      <w:b/>
      <w:color w:val="0F4761" w:themeColor="accent1" w:themeShade="BF"/>
      <w:sz w:val="26"/>
      <w:szCs w:val="40"/>
    </w:rPr>
  </w:style>
  <w:style w:type="paragraph" w:styleId="Heading2">
    <w:name w:val="heading 2"/>
    <w:basedOn w:val="Normal"/>
    <w:next w:val="Normal"/>
    <w:link w:val="Heading2Char"/>
    <w:uiPriority w:val="9"/>
    <w:unhideWhenUsed/>
    <w:qFormat/>
    <w:rsid w:val="006F15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F15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F15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15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15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15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15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15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15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F1591"/>
    <w:rPr>
      <w:rFonts w:asciiTheme="majorHAnsi" w:eastAsiaTheme="majorEastAsia" w:hAnsiTheme="majorHAnsi" w:cstheme="majorBidi"/>
      <w:b/>
      <w:color w:val="0F4761" w:themeColor="accent1" w:themeShade="BF"/>
      <w:sz w:val="26"/>
      <w:szCs w:val="40"/>
    </w:rPr>
  </w:style>
  <w:style w:type="character" w:customStyle="1" w:styleId="Heading2Char">
    <w:name w:val="Heading 2 Char"/>
    <w:basedOn w:val="DefaultParagraphFont"/>
    <w:link w:val="Heading2"/>
    <w:uiPriority w:val="9"/>
    <w:rsid w:val="006F15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F15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F15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15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15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15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15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1591"/>
    <w:rPr>
      <w:rFonts w:eastAsiaTheme="majorEastAsia" w:cstheme="majorBidi"/>
      <w:color w:val="272727" w:themeColor="text1" w:themeTint="D8"/>
    </w:rPr>
  </w:style>
  <w:style w:type="character" w:customStyle="1" w:styleId="TitleChar">
    <w:name w:val="Title Char"/>
    <w:basedOn w:val="DefaultParagraphFont"/>
    <w:link w:val="Title"/>
    <w:uiPriority w:val="10"/>
    <w:rsid w:val="006F15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F15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1591"/>
    <w:pPr>
      <w:spacing w:before="160"/>
      <w:jc w:val="center"/>
    </w:pPr>
    <w:rPr>
      <w:i/>
      <w:iCs/>
      <w:color w:val="404040" w:themeColor="text1" w:themeTint="BF"/>
    </w:rPr>
  </w:style>
  <w:style w:type="character" w:customStyle="1" w:styleId="QuoteChar">
    <w:name w:val="Quote Char"/>
    <w:basedOn w:val="DefaultParagraphFont"/>
    <w:link w:val="Quote"/>
    <w:uiPriority w:val="29"/>
    <w:rsid w:val="006F1591"/>
    <w:rPr>
      <w:i/>
      <w:iCs/>
      <w:color w:val="404040" w:themeColor="text1" w:themeTint="BF"/>
    </w:rPr>
  </w:style>
  <w:style w:type="paragraph" w:styleId="ListParagraph">
    <w:name w:val="List Paragraph"/>
    <w:aliases w:val="List Paragraph1,Bullets,Heading,Cuadrícula clara - Énfasis 31,List_Paragraph,Multilevel para_II,Lapis Bulleted List,Dot pt,F5 List Paragraph,List Paragraph Char Char Char,Indicator Text,Numbered Para 1,Bullet 1,Ha,Heading3"/>
    <w:basedOn w:val="Normal"/>
    <w:link w:val="ListParagraphChar"/>
    <w:uiPriority w:val="34"/>
    <w:qFormat/>
    <w:rsid w:val="006F1591"/>
    <w:pPr>
      <w:ind w:left="720"/>
      <w:contextualSpacing/>
    </w:pPr>
  </w:style>
  <w:style w:type="character" w:styleId="IntenseEmphasis">
    <w:name w:val="Intense Emphasis"/>
    <w:basedOn w:val="DefaultParagraphFont"/>
    <w:uiPriority w:val="21"/>
    <w:qFormat/>
    <w:rsid w:val="006F1591"/>
    <w:rPr>
      <w:i/>
      <w:iCs/>
      <w:color w:val="0F4761" w:themeColor="accent1" w:themeShade="BF"/>
    </w:rPr>
  </w:style>
  <w:style w:type="paragraph" w:styleId="IntenseQuote">
    <w:name w:val="Intense Quote"/>
    <w:basedOn w:val="Normal"/>
    <w:next w:val="Normal"/>
    <w:link w:val="IntenseQuoteChar"/>
    <w:uiPriority w:val="30"/>
    <w:qFormat/>
    <w:rsid w:val="006F15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1591"/>
    <w:rPr>
      <w:i/>
      <w:iCs/>
      <w:color w:val="0F4761" w:themeColor="accent1" w:themeShade="BF"/>
    </w:rPr>
  </w:style>
  <w:style w:type="character" w:styleId="IntenseReference">
    <w:name w:val="Intense Reference"/>
    <w:basedOn w:val="DefaultParagraphFont"/>
    <w:uiPriority w:val="32"/>
    <w:qFormat/>
    <w:rsid w:val="006F1591"/>
    <w:rPr>
      <w:b/>
      <w:bCs/>
      <w:smallCaps/>
      <w:color w:val="0F4761" w:themeColor="accent1" w:themeShade="BF"/>
      <w:spacing w:val="5"/>
    </w:rPr>
  </w:style>
  <w:style w:type="paragraph" w:styleId="Header">
    <w:name w:val="header"/>
    <w:basedOn w:val="Normal"/>
    <w:link w:val="HeaderChar"/>
    <w:uiPriority w:val="99"/>
    <w:unhideWhenUsed/>
    <w:rsid w:val="006F15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1591"/>
  </w:style>
  <w:style w:type="paragraph" w:styleId="Footer">
    <w:name w:val="footer"/>
    <w:basedOn w:val="Normal"/>
    <w:link w:val="FooterChar"/>
    <w:uiPriority w:val="99"/>
    <w:unhideWhenUsed/>
    <w:rsid w:val="006F15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1591"/>
  </w:style>
  <w:style w:type="character" w:styleId="CommentReference">
    <w:name w:val="annotation reference"/>
    <w:basedOn w:val="DefaultParagraphFont"/>
    <w:uiPriority w:val="99"/>
    <w:semiHidden/>
    <w:unhideWhenUsed/>
    <w:rsid w:val="0055669C"/>
    <w:rPr>
      <w:sz w:val="16"/>
      <w:szCs w:val="16"/>
    </w:rPr>
  </w:style>
  <w:style w:type="paragraph" w:styleId="CommentText">
    <w:name w:val="annotation text"/>
    <w:basedOn w:val="Normal"/>
    <w:link w:val="CommentTextChar"/>
    <w:uiPriority w:val="99"/>
    <w:unhideWhenUsed/>
    <w:rsid w:val="0055669C"/>
    <w:pPr>
      <w:spacing w:line="240" w:lineRule="auto"/>
    </w:pPr>
    <w:rPr>
      <w:sz w:val="20"/>
      <w:szCs w:val="20"/>
    </w:rPr>
  </w:style>
  <w:style w:type="character" w:customStyle="1" w:styleId="CommentTextChar">
    <w:name w:val="Comment Text Char"/>
    <w:basedOn w:val="DefaultParagraphFont"/>
    <w:link w:val="CommentText"/>
    <w:uiPriority w:val="99"/>
    <w:rsid w:val="0055669C"/>
    <w:rPr>
      <w:sz w:val="20"/>
      <w:szCs w:val="20"/>
    </w:rPr>
  </w:style>
  <w:style w:type="paragraph" w:styleId="CommentSubject">
    <w:name w:val="annotation subject"/>
    <w:basedOn w:val="CommentText"/>
    <w:next w:val="CommentText"/>
    <w:link w:val="CommentSubjectChar"/>
    <w:uiPriority w:val="99"/>
    <w:semiHidden/>
    <w:unhideWhenUsed/>
    <w:rsid w:val="0055669C"/>
    <w:rPr>
      <w:b/>
      <w:bCs/>
    </w:rPr>
  </w:style>
  <w:style w:type="character" w:customStyle="1" w:styleId="CommentSubjectChar">
    <w:name w:val="Comment Subject Char"/>
    <w:basedOn w:val="CommentTextChar"/>
    <w:link w:val="CommentSubject"/>
    <w:uiPriority w:val="99"/>
    <w:semiHidden/>
    <w:rsid w:val="0055669C"/>
    <w:rPr>
      <w:b/>
      <w:bCs/>
      <w:sz w:val="20"/>
      <w:szCs w:val="20"/>
    </w:rPr>
  </w:style>
  <w:style w:type="character" w:styleId="Hyperlink">
    <w:name w:val="Hyperlink"/>
    <w:basedOn w:val="DefaultParagraphFont"/>
    <w:uiPriority w:val="99"/>
    <w:unhideWhenUsed/>
    <w:rsid w:val="00A35EA4"/>
    <w:rPr>
      <w:color w:val="467886" w:themeColor="hyperlink"/>
      <w:u w:val="single"/>
    </w:rPr>
  </w:style>
  <w:style w:type="character" w:styleId="UnresolvedMention">
    <w:name w:val="Unresolved Mention"/>
    <w:basedOn w:val="DefaultParagraphFont"/>
    <w:uiPriority w:val="99"/>
    <w:semiHidden/>
    <w:unhideWhenUsed/>
    <w:rsid w:val="00A35EA4"/>
    <w:rPr>
      <w:color w:val="605E5C"/>
      <w:shd w:val="clear" w:color="auto" w:fill="E1DFDD"/>
    </w:rPr>
  </w:style>
  <w:style w:type="character" w:styleId="FollowedHyperlink">
    <w:name w:val="FollowedHyperlink"/>
    <w:basedOn w:val="DefaultParagraphFont"/>
    <w:uiPriority w:val="99"/>
    <w:semiHidden/>
    <w:unhideWhenUsed/>
    <w:rsid w:val="005F4133"/>
    <w:rPr>
      <w:color w:val="96607D" w:themeColor="followedHyperlink"/>
      <w:u w:val="single"/>
    </w:rPr>
  </w:style>
  <w:style w:type="paragraph" w:styleId="Revision">
    <w:name w:val="Revision"/>
    <w:hidden/>
    <w:uiPriority w:val="99"/>
    <w:semiHidden/>
    <w:rsid w:val="005F051B"/>
    <w:pPr>
      <w:spacing w:after="0" w:line="240" w:lineRule="auto"/>
    </w:pPr>
  </w:style>
  <w:style w:type="table" w:styleId="TableGrid">
    <w:name w:val="Table Grid"/>
    <w:basedOn w:val="TableNormal"/>
    <w:uiPriority w:val="59"/>
    <w:rsid w:val="00FB4123"/>
    <w:pPr>
      <w:spacing w:after="0" w:line="240" w:lineRule="auto"/>
    </w:pPr>
    <w:tblPr/>
  </w:style>
  <w:style w:type="paragraph" w:styleId="BodyText">
    <w:name w:val="Body Text"/>
    <w:basedOn w:val="Normal"/>
    <w:link w:val="BodyTextChar"/>
    <w:uiPriority w:val="1"/>
    <w:qFormat/>
    <w:rsid w:val="00C56DBA"/>
    <w:pPr>
      <w:widowControl w:val="0"/>
      <w:autoSpaceDE w:val="0"/>
      <w:autoSpaceDN w:val="0"/>
      <w:spacing w:after="0" w:line="240" w:lineRule="auto"/>
    </w:pPr>
    <w:rPr>
      <w:rFonts w:ascii="Calibri" w:eastAsia="Calibri" w:hAnsi="Calibri" w:cs="Calibri"/>
      <w:sz w:val="21"/>
      <w:szCs w:val="21"/>
      <w:lang w:eastAsia="en-US"/>
    </w:rPr>
  </w:style>
  <w:style w:type="character" w:customStyle="1" w:styleId="BodyTextChar">
    <w:name w:val="Body Text Char"/>
    <w:basedOn w:val="DefaultParagraphFont"/>
    <w:link w:val="BodyText"/>
    <w:uiPriority w:val="1"/>
    <w:rsid w:val="00C56DBA"/>
    <w:rPr>
      <w:rFonts w:ascii="Calibri" w:eastAsia="Calibri" w:hAnsi="Calibri" w:cs="Calibri"/>
      <w:sz w:val="21"/>
      <w:szCs w:val="21"/>
      <w:lang w:eastAsia="en-US"/>
    </w:rPr>
  </w:style>
  <w:style w:type="paragraph" w:customStyle="1" w:styleId="TableParagraph">
    <w:name w:val="Table Paragraph"/>
    <w:basedOn w:val="Normal"/>
    <w:uiPriority w:val="1"/>
    <w:qFormat/>
    <w:rsid w:val="00C56DBA"/>
    <w:pPr>
      <w:widowControl w:val="0"/>
      <w:autoSpaceDE w:val="0"/>
      <w:autoSpaceDN w:val="0"/>
      <w:spacing w:after="0" w:line="240" w:lineRule="auto"/>
    </w:pPr>
    <w:rPr>
      <w:rFonts w:ascii="Calibri" w:eastAsia="Calibri" w:hAnsi="Calibri" w:cs="Calibri"/>
      <w:sz w:val="22"/>
      <w:szCs w:val="22"/>
      <w:lang w:eastAsia="en-US"/>
    </w:rPr>
  </w:style>
  <w:style w:type="paragraph" w:styleId="NoSpacing">
    <w:name w:val="No Spacing"/>
    <w:uiPriority w:val="1"/>
    <w:qFormat/>
    <w:rsid w:val="0099549E"/>
    <w:pPr>
      <w:spacing w:after="0" w:line="240" w:lineRule="auto"/>
    </w:pPr>
  </w:style>
  <w:style w:type="paragraph" w:styleId="TOCHeading">
    <w:name w:val="TOC Heading"/>
    <w:basedOn w:val="Heading1"/>
    <w:next w:val="Normal"/>
    <w:uiPriority w:val="39"/>
    <w:unhideWhenUsed/>
    <w:qFormat/>
    <w:rsid w:val="00E41B0B"/>
    <w:pPr>
      <w:spacing w:before="480" w:after="0" w:line="276" w:lineRule="auto"/>
      <w:outlineLvl w:val="9"/>
    </w:pPr>
    <w:rPr>
      <w:b w:val="0"/>
      <w:bCs/>
      <w:sz w:val="28"/>
      <w:szCs w:val="28"/>
      <w:lang w:eastAsia="en-US"/>
    </w:rPr>
  </w:style>
  <w:style w:type="paragraph" w:styleId="TOC1">
    <w:name w:val="toc 1"/>
    <w:basedOn w:val="Normal"/>
    <w:next w:val="Normal"/>
    <w:autoRedefine/>
    <w:uiPriority w:val="39"/>
    <w:unhideWhenUsed/>
    <w:rsid w:val="00E41B0B"/>
    <w:pPr>
      <w:spacing w:before="120" w:after="0"/>
    </w:pPr>
    <w:rPr>
      <w:rFonts w:asciiTheme="minorHAnsi" w:hAnsiTheme="minorHAnsi"/>
      <w:b/>
      <w:bCs/>
      <w:i/>
      <w:iCs/>
    </w:rPr>
  </w:style>
  <w:style w:type="paragraph" w:styleId="TOC2">
    <w:name w:val="toc 2"/>
    <w:basedOn w:val="Normal"/>
    <w:next w:val="Normal"/>
    <w:autoRedefine/>
    <w:uiPriority w:val="39"/>
    <w:unhideWhenUsed/>
    <w:rsid w:val="00E41B0B"/>
    <w:pPr>
      <w:spacing w:before="120" w:after="0"/>
      <w:ind w:left="240"/>
    </w:pPr>
    <w:rPr>
      <w:rFonts w:asciiTheme="minorHAnsi" w:hAnsiTheme="minorHAnsi"/>
      <w:b/>
      <w:bCs/>
      <w:sz w:val="22"/>
      <w:szCs w:val="22"/>
    </w:rPr>
  </w:style>
  <w:style w:type="paragraph" w:styleId="TOC3">
    <w:name w:val="toc 3"/>
    <w:basedOn w:val="Normal"/>
    <w:next w:val="Normal"/>
    <w:autoRedefine/>
    <w:uiPriority w:val="39"/>
    <w:unhideWhenUsed/>
    <w:rsid w:val="00E41B0B"/>
    <w:pPr>
      <w:spacing w:after="0"/>
      <w:ind w:left="480"/>
    </w:pPr>
    <w:rPr>
      <w:rFonts w:asciiTheme="minorHAnsi" w:hAnsiTheme="minorHAnsi"/>
      <w:sz w:val="20"/>
      <w:szCs w:val="20"/>
    </w:rPr>
  </w:style>
  <w:style w:type="paragraph" w:styleId="TOC4">
    <w:name w:val="toc 4"/>
    <w:basedOn w:val="Normal"/>
    <w:next w:val="Normal"/>
    <w:autoRedefine/>
    <w:uiPriority w:val="39"/>
    <w:semiHidden/>
    <w:unhideWhenUsed/>
    <w:rsid w:val="00E41B0B"/>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E41B0B"/>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E41B0B"/>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E41B0B"/>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E41B0B"/>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E41B0B"/>
    <w:pPr>
      <w:spacing w:after="0"/>
      <w:ind w:left="1920"/>
    </w:pPr>
    <w:rPr>
      <w:rFonts w:asciiTheme="minorHAnsi" w:hAnsiTheme="minorHAnsi"/>
      <w:sz w:val="20"/>
      <w:szCs w:val="20"/>
    </w:rPr>
  </w:style>
  <w:style w:type="character" w:styleId="PageNumber">
    <w:name w:val="page number"/>
    <w:basedOn w:val="DefaultParagraphFont"/>
    <w:uiPriority w:val="99"/>
    <w:semiHidden/>
    <w:unhideWhenUsed/>
    <w:rsid w:val="00BF47C1"/>
  </w:style>
  <w:style w:type="character" w:styleId="Mention">
    <w:name w:val="Mention"/>
    <w:basedOn w:val="DefaultParagraphFont"/>
    <w:uiPriority w:val="99"/>
    <w:unhideWhenUsed/>
    <w:rsid w:val="001C6DCB"/>
    <w:rPr>
      <w:color w:val="2B579A"/>
      <w:shd w:val="clear" w:color="auto" w:fill="E1DFDD"/>
    </w:rPr>
  </w:style>
  <w:style w:type="paragraph" w:customStyle="1" w:styleId="paragraph">
    <w:name w:val="paragraph"/>
    <w:basedOn w:val="Normal"/>
    <w:rsid w:val="00C669F0"/>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C669F0"/>
  </w:style>
  <w:style w:type="character" w:customStyle="1" w:styleId="eop">
    <w:name w:val="eop"/>
    <w:basedOn w:val="DefaultParagraphFont"/>
    <w:rsid w:val="00C669F0"/>
  </w:style>
  <w:style w:type="character" w:customStyle="1" w:styleId="contentcontrolboundarysink">
    <w:name w:val="contentcontrolboundarysink"/>
    <w:basedOn w:val="DefaultParagraphFont"/>
    <w:rsid w:val="00823716"/>
  </w:style>
  <w:style w:type="table" w:styleId="TableGridLight">
    <w:name w:val="Grid Table Light"/>
    <w:basedOn w:val="TableNormal"/>
    <w:uiPriority w:val="40"/>
    <w:rsid w:val="000B40C8"/>
    <w:pPr>
      <w:spacing w:after="0" w:line="240" w:lineRule="auto"/>
    </w:pPr>
    <w:tbl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aliases w:val="List Paragraph1 Char,Bullets Char,Heading Char,Cuadrícula clara - Énfasis 31 Char,List_Paragraph Char,Multilevel para_II Char,Lapis Bulleted List Char,Dot pt Char,F5 List Paragraph Char,List Paragraph Char Char Char Char,Ha Char"/>
    <w:link w:val="ListParagraph"/>
    <w:uiPriority w:val="34"/>
    <w:rsid w:val="008535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504401">
      <w:bodyDiv w:val="1"/>
      <w:marLeft w:val="0"/>
      <w:marRight w:val="0"/>
      <w:marTop w:val="0"/>
      <w:marBottom w:val="0"/>
      <w:divBdr>
        <w:top w:val="none" w:sz="0" w:space="0" w:color="auto"/>
        <w:left w:val="none" w:sz="0" w:space="0" w:color="auto"/>
        <w:bottom w:val="none" w:sz="0" w:space="0" w:color="auto"/>
        <w:right w:val="none" w:sz="0" w:space="0" w:color="auto"/>
      </w:divBdr>
      <w:divsChild>
        <w:div w:id="161699449">
          <w:marLeft w:val="0"/>
          <w:marRight w:val="0"/>
          <w:marTop w:val="0"/>
          <w:marBottom w:val="0"/>
          <w:divBdr>
            <w:top w:val="none" w:sz="0" w:space="0" w:color="auto"/>
            <w:left w:val="none" w:sz="0" w:space="0" w:color="auto"/>
            <w:bottom w:val="none" w:sz="0" w:space="0" w:color="auto"/>
            <w:right w:val="none" w:sz="0" w:space="0" w:color="auto"/>
          </w:divBdr>
        </w:div>
      </w:divsChild>
    </w:div>
    <w:div w:id="381944424">
      <w:bodyDiv w:val="1"/>
      <w:marLeft w:val="0"/>
      <w:marRight w:val="0"/>
      <w:marTop w:val="0"/>
      <w:marBottom w:val="0"/>
      <w:divBdr>
        <w:top w:val="none" w:sz="0" w:space="0" w:color="auto"/>
        <w:left w:val="none" w:sz="0" w:space="0" w:color="auto"/>
        <w:bottom w:val="none" w:sz="0" w:space="0" w:color="auto"/>
        <w:right w:val="none" w:sz="0" w:space="0" w:color="auto"/>
      </w:divBdr>
      <w:divsChild>
        <w:div w:id="286006238">
          <w:marLeft w:val="0"/>
          <w:marRight w:val="0"/>
          <w:marTop w:val="0"/>
          <w:marBottom w:val="0"/>
          <w:divBdr>
            <w:top w:val="none" w:sz="0" w:space="0" w:color="auto"/>
            <w:left w:val="none" w:sz="0" w:space="0" w:color="auto"/>
            <w:bottom w:val="none" w:sz="0" w:space="0" w:color="auto"/>
            <w:right w:val="none" w:sz="0" w:space="0" w:color="auto"/>
          </w:divBdr>
        </w:div>
      </w:divsChild>
    </w:div>
    <w:div w:id="453717999">
      <w:bodyDiv w:val="1"/>
      <w:marLeft w:val="0"/>
      <w:marRight w:val="0"/>
      <w:marTop w:val="0"/>
      <w:marBottom w:val="0"/>
      <w:divBdr>
        <w:top w:val="none" w:sz="0" w:space="0" w:color="auto"/>
        <w:left w:val="none" w:sz="0" w:space="0" w:color="auto"/>
        <w:bottom w:val="none" w:sz="0" w:space="0" w:color="auto"/>
        <w:right w:val="none" w:sz="0" w:space="0" w:color="auto"/>
      </w:divBdr>
      <w:divsChild>
        <w:div w:id="1177768656">
          <w:marLeft w:val="0"/>
          <w:marRight w:val="0"/>
          <w:marTop w:val="0"/>
          <w:marBottom w:val="0"/>
          <w:divBdr>
            <w:top w:val="none" w:sz="0" w:space="0" w:color="auto"/>
            <w:left w:val="none" w:sz="0" w:space="0" w:color="auto"/>
            <w:bottom w:val="none" w:sz="0" w:space="0" w:color="auto"/>
            <w:right w:val="none" w:sz="0" w:space="0" w:color="auto"/>
          </w:divBdr>
        </w:div>
      </w:divsChild>
    </w:div>
    <w:div w:id="500857715">
      <w:bodyDiv w:val="1"/>
      <w:marLeft w:val="0"/>
      <w:marRight w:val="0"/>
      <w:marTop w:val="0"/>
      <w:marBottom w:val="0"/>
      <w:divBdr>
        <w:top w:val="none" w:sz="0" w:space="0" w:color="auto"/>
        <w:left w:val="none" w:sz="0" w:space="0" w:color="auto"/>
        <w:bottom w:val="none" w:sz="0" w:space="0" w:color="auto"/>
        <w:right w:val="none" w:sz="0" w:space="0" w:color="auto"/>
      </w:divBdr>
      <w:divsChild>
        <w:div w:id="1805734959">
          <w:marLeft w:val="0"/>
          <w:marRight w:val="0"/>
          <w:marTop w:val="0"/>
          <w:marBottom w:val="0"/>
          <w:divBdr>
            <w:top w:val="none" w:sz="0" w:space="0" w:color="auto"/>
            <w:left w:val="none" w:sz="0" w:space="0" w:color="auto"/>
            <w:bottom w:val="none" w:sz="0" w:space="0" w:color="auto"/>
            <w:right w:val="none" w:sz="0" w:space="0" w:color="auto"/>
          </w:divBdr>
        </w:div>
      </w:divsChild>
    </w:div>
    <w:div w:id="553349303">
      <w:bodyDiv w:val="1"/>
      <w:marLeft w:val="0"/>
      <w:marRight w:val="0"/>
      <w:marTop w:val="0"/>
      <w:marBottom w:val="0"/>
      <w:divBdr>
        <w:top w:val="none" w:sz="0" w:space="0" w:color="auto"/>
        <w:left w:val="none" w:sz="0" w:space="0" w:color="auto"/>
        <w:bottom w:val="none" w:sz="0" w:space="0" w:color="auto"/>
        <w:right w:val="none" w:sz="0" w:space="0" w:color="auto"/>
      </w:divBdr>
      <w:divsChild>
        <w:div w:id="90245272">
          <w:marLeft w:val="0"/>
          <w:marRight w:val="0"/>
          <w:marTop w:val="0"/>
          <w:marBottom w:val="0"/>
          <w:divBdr>
            <w:top w:val="none" w:sz="0" w:space="0" w:color="auto"/>
            <w:left w:val="none" w:sz="0" w:space="0" w:color="auto"/>
            <w:bottom w:val="none" w:sz="0" w:space="0" w:color="auto"/>
            <w:right w:val="none" w:sz="0" w:space="0" w:color="auto"/>
          </w:divBdr>
          <w:divsChild>
            <w:div w:id="1485316749">
              <w:marLeft w:val="0"/>
              <w:marRight w:val="0"/>
              <w:marTop w:val="0"/>
              <w:marBottom w:val="0"/>
              <w:divBdr>
                <w:top w:val="none" w:sz="0" w:space="0" w:color="auto"/>
                <w:left w:val="none" w:sz="0" w:space="0" w:color="auto"/>
                <w:bottom w:val="none" w:sz="0" w:space="0" w:color="auto"/>
                <w:right w:val="none" w:sz="0" w:space="0" w:color="auto"/>
              </w:divBdr>
            </w:div>
          </w:divsChild>
        </w:div>
        <w:div w:id="668143071">
          <w:marLeft w:val="0"/>
          <w:marRight w:val="0"/>
          <w:marTop w:val="0"/>
          <w:marBottom w:val="0"/>
          <w:divBdr>
            <w:top w:val="none" w:sz="0" w:space="0" w:color="auto"/>
            <w:left w:val="none" w:sz="0" w:space="0" w:color="auto"/>
            <w:bottom w:val="none" w:sz="0" w:space="0" w:color="auto"/>
            <w:right w:val="none" w:sz="0" w:space="0" w:color="auto"/>
          </w:divBdr>
          <w:divsChild>
            <w:div w:id="1424112722">
              <w:marLeft w:val="0"/>
              <w:marRight w:val="0"/>
              <w:marTop w:val="0"/>
              <w:marBottom w:val="0"/>
              <w:divBdr>
                <w:top w:val="none" w:sz="0" w:space="0" w:color="auto"/>
                <w:left w:val="none" w:sz="0" w:space="0" w:color="auto"/>
                <w:bottom w:val="none" w:sz="0" w:space="0" w:color="auto"/>
                <w:right w:val="none" w:sz="0" w:space="0" w:color="auto"/>
              </w:divBdr>
            </w:div>
          </w:divsChild>
        </w:div>
        <w:div w:id="694693325">
          <w:marLeft w:val="0"/>
          <w:marRight w:val="0"/>
          <w:marTop w:val="0"/>
          <w:marBottom w:val="0"/>
          <w:divBdr>
            <w:top w:val="none" w:sz="0" w:space="0" w:color="auto"/>
            <w:left w:val="none" w:sz="0" w:space="0" w:color="auto"/>
            <w:bottom w:val="none" w:sz="0" w:space="0" w:color="auto"/>
            <w:right w:val="none" w:sz="0" w:space="0" w:color="auto"/>
          </w:divBdr>
          <w:divsChild>
            <w:div w:id="1681814243">
              <w:marLeft w:val="0"/>
              <w:marRight w:val="0"/>
              <w:marTop w:val="0"/>
              <w:marBottom w:val="0"/>
              <w:divBdr>
                <w:top w:val="none" w:sz="0" w:space="0" w:color="auto"/>
                <w:left w:val="none" w:sz="0" w:space="0" w:color="auto"/>
                <w:bottom w:val="none" w:sz="0" w:space="0" w:color="auto"/>
                <w:right w:val="none" w:sz="0" w:space="0" w:color="auto"/>
              </w:divBdr>
            </w:div>
          </w:divsChild>
        </w:div>
        <w:div w:id="792557332">
          <w:marLeft w:val="0"/>
          <w:marRight w:val="0"/>
          <w:marTop w:val="0"/>
          <w:marBottom w:val="0"/>
          <w:divBdr>
            <w:top w:val="none" w:sz="0" w:space="0" w:color="auto"/>
            <w:left w:val="none" w:sz="0" w:space="0" w:color="auto"/>
            <w:bottom w:val="none" w:sz="0" w:space="0" w:color="auto"/>
            <w:right w:val="none" w:sz="0" w:space="0" w:color="auto"/>
          </w:divBdr>
          <w:divsChild>
            <w:div w:id="452598500">
              <w:marLeft w:val="0"/>
              <w:marRight w:val="0"/>
              <w:marTop w:val="0"/>
              <w:marBottom w:val="0"/>
              <w:divBdr>
                <w:top w:val="none" w:sz="0" w:space="0" w:color="auto"/>
                <w:left w:val="none" w:sz="0" w:space="0" w:color="auto"/>
                <w:bottom w:val="none" w:sz="0" w:space="0" w:color="auto"/>
                <w:right w:val="none" w:sz="0" w:space="0" w:color="auto"/>
              </w:divBdr>
            </w:div>
          </w:divsChild>
        </w:div>
        <w:div w:id="1260260588">
          <w:marLeft w:val="0"/>
          <w:marRight w:val="0"/>
          <w:marTop w:val="0"/>
          <w:marBottom w:val="0"/>
          <w:divBdr>
            <w:top w:val="none" w:sz="0" w:space="0" w:color="auto"/>
            <w:left w:val="none" w:sz="0" w:space="0" w:color="auto"/>
            <w:bottom w:val="none" w:sz="0" w:space="0" w:color="auto"/>
            <w:right w:val="none" w:sz="0" w:space="0" w:color="auto"/>
          </w:divBdr>
          <w:divsChild>
            <w:div w:id="1200555067">
              <w:marLeft w:val="0"/>
              <w:marRight w:val="0"/>
              <w:marTop w:val="0"/>
              <w:marBottom w:val="0"/>
              <w:divBdr>
                <w:top w:val="none" w:sz="0" w:space="0" w:color="auto"/>
                <w:left w:val="none" w:sz="0" w:space="0" w:color="auto"/>
                <w:bottom w:val="none" w:sz="0" w:space="0" w:color="auto"/>
                <w:right w:val="none" w:sz="0" w:space="0" w:color="auto"/>
              </w:divBdr>
            </w:div>
          </w:divsChild>
        </w:div>
        <w:div w:id="1397582937">
          <w:marLeft w:val="0"/>
          <w:marRight w:val="0"/>
          <w:marTop w:val="0"/>
          <w:marBottom w:val="0"/>
          <w:divBdr>
            <w:top w:val="none" w:sz="0" w:space="0" w:color="auto"/>
            <w:left w:val="none" w:sz="0" w:space="0" w:color="auto"/>
            <w:bottom w:val="none" w:sz="0" w:space="0" w:color="auto"/>
            <w:right w:val="none" w:sz="0" w:space="0" w:color="auto"/>
          </w:divBdr>
          <w:divsChild>
            <w:div w:id="193154823">
              <w:marLeft w:val="0"/>
              <w:marRight w:val="0"/>
              <w:marTop w:val="0"/>
              <w:marBottom w:val="0"/>
              <w:divBdr>
                <w:top w:val="none" w:sz="0" w:space="0" w:color="auto"/>
                <w:left w:val="none" w:sz="0" w:space="0" w:color="auto"/>
                <w:bottom w:val="none" w:sz="0" w:space="0" w:color="auto"/>
                <w:right w:val="none" w:sz="0" w:space="0" w:color="auto"/>
              </w:divBdr>
            </w:div>
            <w:div w:id="1359548607">
              <w:marLeft w:val="0"/>
              <w:marRight w:val="0"/>
              <w:marTop w:val="0"/>
              <w:marBottom w:val="0"/>
              <w:divBdr>
                <w:top w:val="none" w:sz="0" w:space="0" w:color="auto"/>
                <w:left w:val="none" w:sz="0" w:space="0" w:color="auto"/>
                <w:bottom w:val="none" w:sz="0" w:space="0" w:color="auto"/>
                <w:right w:val="none" w:sz="0" w:space="0" w:color="auto"/>
              </w:divBdr>
            </w:div>
            <w:div w:id="1401320682">
              <w:marLeft w:val="0"/>
              <w:marRight w:val="0"/>
              <w:marTop w:val="0"/>
              <w:marBottom w:val="0"/>
              <w:divBdr>
                <w:top w:val="none" w:sz="0" w:space="0" w:color="auto"/>
                <w:left w:val="none" w:sz="0" w:space="0" w:color="auto"/>
                <w:bottom w:val="none" w:sz="0" w:space="0" w:color="auto"/>
                <w:right w:val="none" w:sz="0" w:space="0" w:color="auto"/>
              </w:divBdr>
            </w:div>
            <w:div w:id="1498576256">
              <w:marLeft w:val="0"/>
              <w:marRight w:val="0"/>
              <w:marTop w:val="0"/>
              <w:marBottom w:val="0"/>
              <w:divBdr>
                <w:top w:val="none" w:sz="0" w:space="0" w:color="auto"/>
                <w:left w:val="none" w:sz="0" w:space="0" w:color="auto"/>
                <w:bottom w:val="none" w:sz="0" w:space="0" w:color="auto"/>
                <w:right w:val="none" w:sz="0" w:space="0" w:color="auto"/>
              </w:divBdr>
            </w:div>
            <w:div w:id="1544441213">
              <w:marLeft w:val="0"/>
              <w:marRight w:val="0"/>
              <w:marTop w:val="0"/>
              <w:marBottom w:val="0"/>
              <w:divBdr>
                <w:top w:val="none" w:sz="0" w:space="0" w:color="auto"/>
                <w:left w:val="none" w:sz="0" w:space="0" w:color="auto"/>
                <w:bottom w:val="none" w:sz="0" w:space="0" w:color="auto"/>
                <w:right w:val="none" w:sz="0" w:space="0" w:color="auto"/>
              </w:divBdr>
            </w:div>
          </w:divsChild>
        </w:div>
        <w:div w:id="1453674265">
          <w:marLeft w:val="0"/>
          <w:marRight w:val="0"/>
          <w:marTop w:val="0"/>
          <w:marBottom w:val="0"/>
          <w:divBdr>
            <w:top w:val="none" w:sz="0" w:space="0" w:color="auto"/>
            <w:left w:val="none" w:sz="0" w:space="0" w:color="auto"/>
            <w:bottom w:val="none" w:sz="0" w:space="0" w:color="auto"/>
            <w:right w:val="none" w:sz="0" w:space="0" w:color="auto"/>
          </w:divBdr>
          <w:divsChild>
            <w:div w:id="350380628">
              <w:marLeft w:val="0"/>
              <w:marRight w:val="0"/>
              <w:marTop w:val="0"/>
              <w:marBottom w:val="0"/>
              <w:divBdr>
                <w:top w:val="none" w:sz="0" w:space="0" w:color="auto"/>
                <w:left w:val="none" w:sz="0" w:space="0" w:color="auto"/>
                <w:bottom w:val="none" w:sz="0" w:space="0" w:color="auto"/>
                <w:right w:val="none" w:sz="0" w:space="0" w:color="auto"/>
              </w:divBdr>
            </w:div>
          </w:divsChild>
        </w:div>
        <w:div w:id="1543130216">
          <w:marLeft w:val="0"/>
          <w:marRight w:val="0"/>
          <w:marTop w:val="0"/>
          <w:marBottom w:val="0"/>
          <w:divBdr>
            <w:top w:val="none" w:sz="0" w:space="0" w:color="auto"/>
            <w:left w:val="none" w:sz="0" w:space="0" w:color="auto"/>
            <w:bottom w:val="none" w:sz="0" w:space="0" w:color="auto"/>
            <w:right w:val="none" w:sz="0" w:space="0" w:color="auto"/>
          </w:divBdr>
          <w:divsChild>
            <w:div w:id="1901596168">
              <w:marLeft w:val="0"/>
              <w:marRight w:val="0"/>
              <w:marTop w:val="0"/>
              <w:marBottom w:val="0"/>
              <w:divBdr>
                <w:top w:val="none" w:sz="0" w:space="0" w:color="auto"/>
                <w:left w:val="none" w:sz="0" w:space="0" w:color="auto"/>
                <w:bottom w:val="none" w:sz="0" w:space="0" w:color="auto"/>
                <w:right w:val="none" w:sz="0" w:space="0" w:color="auto"/>
              </w:divBdr>
            </w:div>
          </w:divsChild>
        </w:div>
        <w:div w:id="1618246396">
          <w:marLeft w:val="0"/>
          <w:marRight w:val="0"/>
          <w:marTop w:val="0"/>
          <w:marBottom w:val="0"/>
          <w:divBdr>
            <w:top w:val="none" w:sz="0" w:space="0" w:color="auto"/>
            <w:left w:val="none" w:sz="0" w:space="0" w:color="auto"/>
            <w:bottom w:val="none" w:sz="0" w:space="0" w:color="auto"/>
            <w:right w:val="none" w:sz="0" w:space="0" w:color="auto"/>
          </w:divBdr>
          <w:divsChild>
            <w:div w:id="1175147371">
              <w:marLeft w:val="0"/>
              <w:marRight w:val="0"/>
              <w:marTop w:val="0"/>
              <w:marBottom w:val="0"/>
              <w:divBdr>
                <w:top w:val="none" w:sz="0" w:space="0" w:color="auto"/>
                <w:left w:val="none" w:sz="0" w:space="0" w:color="auto"/>
                <w:bottom w:val="none" w:sz="0" w:space="0" w:color="auto"/>
                <w:right w:val="none" w:sz="0" w:space="0" w:color="auto"/>
              </w:divBdr>
            </w:div>
          </w:divsChild>
        </w:div>
        <w:div w:id="1713843629">
          <w:marLeft w:val="0"/>
          <w:marRight w:val="0"/>
          <w:marTop w:val="0"/>
          <w:marBottom w:val="0"/>
          <w:divBdr>
            <w:top w:val="none" w:sz="0" w:space="0" w:color="auto"/>
            <w:left w:val="none" w:sz="0" w:space="0" w:color="auto"/>
            <w:bottom w:val="none" w:sz="0" w:space="0" w:color="auto"/>
            <w:right w:val="none" w:sz="0" w:space="0" w:color="auto"/>
          </w:divBdr>
          <w:divsChild>
            <w:div w:id="1036273405">
              <w:marLeft w:val="0"/>
              <w:marRight w:val="0"/>
              <w:marTop w:val="0"/>
              <w:marBottom w:val="0"/>
              <w:divBdr>
                <w:top w:val="none" w:sz="0" w:space="0" w:color="auto"/>
                <w:left w:val="none" w:sz="0" w:space="0" w:color="auto"/>
                <w:bottom w:val="none" w:sz="0" w:space="0" w:color="auto"/>
                <w:right w:val="none" w:sz="0" w:space="0" w:color="auto"/>
              </w:divBdr>
            </w:div>
          </w:divsChild>
        </w:div>
        <w:div w:id="2098016231">
          <w:marLeft w:val="0"/>
          <w:marRight w:val="0"/>
          <w:marTop w:val="0"/>
          <w:marBottom w:val="0"/>
          <w:divBdr>
            <w:top w:val="none" w:sz="0" w:space="0" w:color="auto"/>
            <w:left w:val="none" w:sz="0" w:space="0" w:color="auto"/>
            <w:bottom w:val="none" w:sz="0" w:space="0" w:color="auto"/>
            <w:right w:val="none" w:sz="0" w:space="0" w:color="auto"/>
          </w:divBdr>
          <w:divsChild>
            <w:div w:id="957029254">
              <w:marLeft w:val="0"/>
              <w:marRight w:val="0"/>
              <w:marTop w:val="0"/>
              <w:marBottom w:val="0"/>
              <w:divBdr>
                <w:top w:val="none" w:sz="0" w:space="0" w:color="auto"/>
                <w:left w:val="none" w:sz="0" w:space="0" w:color="auto"/>
                <w:bottom w:val="none" w:sz="0" w:space="0" w:color="auto"/>
                <w:right w:val="none" w:sz="0" w:space="0" w:color="auto"/>
              </w:divBdr>
            </w:div>
          </w:divsChild>
        </w:div>
        <w:div w:id="2102678429">
          <w:marLeft w:val="0"/>
          <w:marRight w:val="0"/>
          <w:marTop w:val="0"/>
          <w:marBottom w:val="0"/>
          <w:divBdr>
            <w:top w:val="none" w:sz="0" w:space="0" w:color="auto"/>
            <w:left w:val="none" w:sz="0" w:space="0" w:color="auto"/>
            <w:bottom w:val="none" w:sz="0" w:space="0" w:color="auto"/>
            <w:right w:val="none" w:sz="0" w:space="0" w:color="auto"/>
          </w:divBdr>
          <w:divsChild>
            <w:div w:id="119257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85240">
      <w:bodyDiv w:val="1"/>
      <w:marLeft w:val="0"/>
      <w:marRight w:val="0"/>
      <w:marTop w:val="0"/>
      <w:marBottom w:val="0"/>
      <w:divBdr>
        <w:top w:val="none" w:sz="0" w:space="0" w:color="auto"/>
        <w:left w:val="none" w:sz="0" w:space="0" w:color="auto"/>
        <w:bottom w:val="none" w:sz="0" w:space="0" w:color="auto"/>
        <w:right w:val="none" w:sz="0" w:space="0" w:color="auto"/>
      </w:divBdr>
      <w:divsChild>
        <w:div w:id="760376508">
          <w:marLeft w:val="0"/>
          <w:marRight w:val="0"/>
          <w:marTop w:val="0"/>
          <w:marBottom w:val="0"/>
          <w:divBdr>
            <w:top w:val="none" w:sz="0" w:space="0" w:color="auto"/>
            <w:left w:val="none" w:sz="0" w:space="0" w:color="auto"/>
            <w:bottom w:val="none" w:sz="0" w:space="0" w:color="auto"/>
            <w:right w:val="none" w:sz="0" w:space="0" w:color="auto"/>
          </w:divBdr>
        </w:div>
      </w:divsChild>
    </w:div>
    <w:div w:id="1215968630">
      <w:bodyDiv w:val="1"/>
      <w:marLeft w:val="0"/>
      <w:marRight w:val="0"/>
      <w:marTop w:val="0"/>
      <w:marBottom w:val="0"/>
      <w:divBdr>
        <w:top w:val="none" w:sz="0" w:space="0" w:color="auto"/>
        <w:left w:val="none" w:sz="0" w:space="0" w:color="auto"/>
        <w:bottom w:val="none" w:sz="0" w:space="0" w:color="auto"/>
        <w:right w:val="none" w:sz="0" w:space="0" w:color="auto"/>
      </w:divBdr>
      <w:divsChild>
        <w:div w:id="91805989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aya.Marquez@un.org" TargetMode="External"/><Relationship Id="rId18" Type="http://schemas.openxmlformats.org/officeDocument/2006/relationships/hyperlink" Target="mailto:chandarany.ouch@un.org" TargetMode="External"/><Relationship Id="rId26" Type="http://schemas.openxmlformats.org/officeDocument/2006/relationships/hyperlink" Target="https://unitednations.sharepoint.com/:b:/r/sites/DCO-WG-UNSDG_CF/JSDGFund/Food%20Systems%20Transformation/Human%20Rights%20Checklist%20Food%20Systems%20Second%20Round%20-%20JSDGF%20-%20Final.pdf?csf=1&amp;web=1&amp;e=t4IqHk" TargetMode="External"/><Relationship Id="rId39" Type="http://schemas.openxmlformats.org/officeDocument/2006/relationships/hyperlink" Target="https://www.phnompenhpost.com/national/labour-ministry-stages-national-conference-to-promote-inclusive-sustainable-labour-market-solutions" TargetMode="External"/><Relationship Id="rId21" Type="http://schemas.openxmlformats.org/officeDocument/2006/relationships/hyperlink" Target="mailto:kent@ilo.org" TargetMode="External"/><Relationship Id="rId34" Type="http://schemas.openxmlformats.org/officeDocument/2006/relationships/hyperlink" Target="https://www.ilo.org/resource/news/asia-pacific-global-accelerator-policy-forum-calls-major-scale-up-strategies" TargetMode="External"/><Relationship Id="rId42" Type="http://schemas.openxmlformats.org/officeDocument/2006/relationships/hyperlink" Target="https://drive.google.com/file/d/1GY6kcaIkKPG4xAO4URw0I2nNQ7DhHpEG/view?usp=drive_link" TargetMode="External"/><Relationship Id="rId47" Type="http://schemas.openxmlformats.org/officeDocument/2006/relationships/hyperlink" Target="https://drive.google.com/file/d/1B2uoT7SvOnhjT1fOyxI_WQvaMix_VKYf/view?usp=drive_link" TargetMode="External"/><Relationship Id="rId50"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forms.office.com/e/ZQ8AFTeUr1" TargetMode="External"/><Relationship Id="rId29" Type="http://schemas.openxmlformats.org/officeDocument/2006/relationships/hyperlink" Target="https://www.unglobalaccelerator.org/asia-pacific-global-accelerator-policy-forum-meeting-commitments-productive-employment-and" TargetMode="External"/><Relationship Id="rId11" Type="http://schemas.openxmlformats.org/officeDocument/2006/relationships/endnotes" Target="endnotes.xml"/><Relationship Id="rId24" Type="http://schemas.openxmlformats.org/officeDocument/2006/relationships/hyperlink" Target="https://3385413569-files.gitbook.io/~/files/v0/b/gitbook-x-prod.appspot.com/o/spaces%2F-MbDdHe_y0zwBb9YTe4W%2Fuploads%2F4114YgYQuQo7qKb5ycyL%2FG%20-%20221031-%20Implementation%20Guide.pdf?alt=media&amp;token=e54c735a-c0a6-4984-8025-2f8b777d1d89" TargetMode="External"/><Relationship Id="rId32" Type="http://schemas.openxmlformats.org/officeDocument/2006/relationships/hyperlink" Target="https://www.khmertimeskh.com/501700128/minister-of-labor-delivery-speech-at-the-113th-international-labour-conference/?utm_source=chatgpt.com" TargetMode="External"/><Relationship Id="rId37" Type="http://schemas.openxmlformats.org/officeDocument/2006/relationships/hyperlink" Target="https://www.khmertimeskh.com/501719171/me-framework-to-give-more-teeth-to-informal-economy/" TargetMode="External"/><Relationship Id="rId40" Type="http://schemas.openxmlformats.org/officeDocument/2006/relationships/hyperlink" Target="https://www.khmertimeskh.com/501809597/labour-economics-conference-highlights-social-protection/?utm_source=chatgpt.com" TargetMode="External"/><Relationship Id="rId45" Type="http://schemas.openxmlformats.org/officeDocument/2006/relationships/hyperlink" Target="https://drive.google.com/file/d/1NEAHD_34ADeH0NFIzyKuVmuJRkTRGoz0/view?usp=drive_link"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mailto:nimnuon.ivek@undp.org" TargetMode="External"/><Relationship Id="rId31" Type="http://schemas.openxmlformats.org/officeDocument/2006/relationships/hyperlink" Target="https://www.unglobalaccelerator.org/sites/default/files/2025-07/GA%20Policy%20Forum%20Output%20Report%20Final%202%20-%20short%20version_0.pdfeport" TargetMode="External"/><Relationship Id="rId44" Type="http://schemas.openxmlformats.org/officeDocument/2006/relationships/hyperlink" Target="https://drive.google.com/file/d/1qqd4ZF2-7D9kQJtbZ7KCDbFhMED2_Qlk/view?usp=drive_link"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ria.Berenguer@un.org" TargetMode="External"/><Relationship Id="rId22" Type="http://schemas.openxmlformats.org/officeDocument/2006/relationships/hyperlink" Target="mailto:sreysros.keo@un.org" TargetMode="External"/><Relationship Id="rId27" Type="http://schemas.openxmlformats.org/officeDocument/2006/relationships/hyperlink" Target="https://unitednations.sharepoint.com/:b:/r/sites/DCO-WG-UNSDG_CF/JSDGFund/Decent%20Jobs%20and%20Social%20Protection%20(Global%20Accelerator)/Human%20Rights%20Checklist%20Jobs%20%26%20Social%20Protection%20-%20JSDGF%20-%20Final%20(1).pdf?csf=1&amp;web=1&amp;e=TAE1l8" TargetMode="External"/><Relationship Id="rId30" Type="http://schemas.openxmlformats.org/officeDocument/2006/relationships/hyperlink" Target="https://www.ilo.org/resource/news/asia-pacific-global-accelerator-policy-forum-calls-major-scale-up-strategies" TargetMode="External"/><Relationship Id="rId35" Type="http://schemas.openxmlformats.org/officeDocument/2006/relationships/hyperlink" Target="https://lec.events/" TargetMode="External"/><Relationship Id="rId43" Type="http://schemas.openxmlformats.org/officeDocument/2006/relationships/hyperlink" Target="https://drive.google.com/file/d/1QNABid5TQcS7ZixzWuEoIKjXazpAbO9j/view?usp=drive_link" TargetMode="External"/><Relationship Id="rId48"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mailto:Vittoria.Gemelli@un.org" TargetMode="External"/><Relationship Id="rId17" Type="http://schemas.openxmlformats.org/officeDocument/2006/relationships/hyperlink" Target="mailto:vladanka.andreeva@un.org" TargetMode="External"/><Relationship Id="rId25" Type="http://schemas.openxmlformats.org/officeDocument/2006/relationships/hyperlink" Target="https://unitednations.sharepoint.com/:b:/r/sites/DCO-WG-UNSDG_CF/JSDGFund/%5BWebinar%5D%20on%20HRM,%20GEM%20and%20SDG%20Localisation%20Markers%20-%2022%20April%202023/Integrating%20HR%20in%20Programming%20on%20the%20Six%20Transitions_Digital%20Transformation%20Checklist.pdf?csf=1&amp;web=1&amp;e=FAGkpj" TargetMode="External"/><Relationship Id="rId33" Type="http://schemas.openxmlformats.org/officeDocument/2006/relationships/hyperlink" Target="https://www.ilo.org/resource/news/cambodia-launches-comprehensive-me-framework-accelerate-informal-economy" TargetMode="External"/><Relationship Id="rId38" Type="http://schemas.openxmlformats.org/officeDocument/2006/relationships/hyperlink" Target="https://cambodiainvestmentreview.com/2025/07/17/cambodia-launches-informal-economy-me-framework-with-support-from-australia-undp-and-ilo/" TargetMode="External"/><Relationship Id="rId46" Type="http://schemas.openxmlformats.org/officeDocument/2006/relationships/hyperlink" Target="https://drive.google.com/file/d/1mdt5JV-HujlwpdfTV2mp6aHlVLlhu8tL/view?usp=drive_link" TargetMode="External"/><Relationship Id="rId20" Type="http://schemas.openxmlformats.org/officeDocument/2006/relationships/hyperlink" Target="mailto:louedraogowasi@unicef.org" TargetMode="External"/><Relationship Id="rId41" Type="http://schemas.openxmlformats.org/officeDocument/2006/relationships/hyperlink" Target="https://www.unglobalaccelerator.org/sites/default/files/2025-07/GA%20Policy%20Forum%20Output%20Report%20Final%202%20-%20short%20version_0.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forms.cloud.microsoft/e/ZQ8AFTeUr1" TargetMode="External"/><Relationship Id="rId23" Type="http://schemas.openxmlformats.org/officeDocument/2006/relationships/hyperlink" Target="https://undp.sharepoint.com/:x:/r/sites/KHProsperity/Shared%20Documents/Project-DJSP/09-Progress%20report/2025%20Annual%20Progress%20Report/Results%20framework%20and%20Workplan%20Reporting%20template-%20APR%202025.xlsx?d=wc5d499c0e89048359719dad2a40d4cc6&amp;csf=1&amp;web=1&amp;e=pPr5ZM" TargetMode="External"/><Relationship Id="rId28" Type="http://schemas.openxmlformats.org/officeDocument/2006/relationships/hyperlink" Target="https://unitednations.sharepoint.com/:u:/r/sites/DCO-WG-UNSDG_CF/SitePages/Home.aspx?csf=1&amp;web=1&amp;e=uU2lF8" TargetMode="External"/><Relationship Id="rId36" Type="http://schemas.openxmlformats.org/officeDocument/2006/relationships/hyperlink" Target="https://www.misti.gov.kh/en/pressroom/news-and-events/PlugWYsh9sAH" TargetMode="External"/><Relationship Id="rId4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9cf0e28-81d2-4dc7-8b10-820d80ed680d">
      <Terms xmlns="http://schemas.microsoft.com/office/infopath/2007/PartnerControls"/>
    </lcf76f155ced4ddcb4097134ff3c332f>
    <TaxCatchAll xmlns="e91d5986-7c29-4ed1-8a54-b8fb378ed474" xsi:nil="true"/>
    <OfficeCountry xmlns="d9cf0e28-81d2-4dc7-8b10-820d80ed680d">B0396 - Cambodia - Phnom-Penh</OfficeCountry>
    <DocumentStatus xmlns="d9cf0e28-81d2-4dc7-8b10-820d80ed680d">Approved</DocumentStatus>
    <DocCoverageEndDate xmlns="d9cf0e28-81d2-4dc7-8b10-820d80ed680d">2025-12-31T05:00:00+00:00</DocCoverageEndDate>
    <EventDate xmlns="d9cf0e28-81d2-4dc7-8b10-820d80ed680d" xsi:nil="true"/>
    <ProjectDocumentTypes xmlns="d9cf0e28-81d2-4dc7-8b10-820d80ed680d" xsi:nil="true"/>
    <FunctionalArea xmlns="d9cf0e28-81d2-4dc7-8b10-820d80ed680d">Programme and Project</FunctionalArea>
    <FileNameDescription xmlns="d9cf0e28-81d2-4dc7-8b10-820d80ed680d">Annual Progress Report </FileNameDescription>
    <ProjectNumber xmlns="d9cf0e28-81d2-4dc7-8b10-820d80ed680d">01003715</ProjectNumber>
    <DocumentType xmlns="d9cf0e28-81d2-4dc7-8b10-820d80ed680d">Progress Report</DocumentType>
    <Language xmlns="d9cf0e28-81d2-4dc7-8b10-820d80ed680d">English</Language>
    <AuthorName xmlns="d9cf0e28-81d2-4dc7-8b10-820d80ed680d">UNDP</AuthorName>
    <DocumentCategory xmlns="d9cf0e28-81d2-4dc7-8b10-820d80ed680d">Project</DocumentCategory>
    <OperatingUnit xmlns="d9cf0e28-81d2-4dc7-8b10-820d80ed680d">UNDP-KHM</OperatingUnit>
    <FocusArea xmlns="d9cf0e28-81d2-4dc7-8b10-820d80ed680d">Projects</FocusArea>
    <DocCoverageStartDate xmlns="d9cf0e28-81d2-4dc7-8b10-820d80ed680d">2025-01-01T05:00:00+00:00</DocCoverageStartDate>
    <FileClassificationMode xmlns="d9cf0e28-81d2-4dc7-8b10-820d80ed680d">Public</FileClassificationMode>
    <OutputNumber xmlns="d9cf0e28-81d2-4dc7-8b10-820d80ed680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55F732436BD414ABE4F9007290F88BC" ma:contentTypeVersion="33" ma:contentTypeDescription="Create a new document." ma:contentTypeScope="" ma:versionID="23f63ffa27798759ab7c62b38a6a6eea">
  <xsd:schema xmlns:xsd="http://www.w3.org/2001/XMLSchema" xmlns:xs="http://www.w3.org/2001/XMLSchema" xmlns:p="http://schemas.microsoft.com/office/2006/metadata/properties" xmlns:ns2="d9cf0e28-81d2-4dc7-8b10-820d80ed680d" xmlns:ns3="e91d5986-7c29-4ed1-8a54-b8fb378ed474" targetNamespace="http://schemas.microsoft.com/office/2006/metadata/properties" ma:root="true" ma:fieldsID="d59d36cbda82e4f1c8ad758894042b54" ns2:_="" ns3:_="">
    <xsd:import namespace="d9cf0e28-81d2-4dc7-8b10-820d80ed680d"/>
    <xsd:import namespace="e91d5986-7c29-4ed1-8a54-b8fb378ed474"/>
    <xsd:element name="properties">
      <xsd:complexType>
        <xsd:sequence>
          <xsd:element name="documentManagement">
            <xsd:complexType>
              <xsd:all>
                <xsd:element ref="ns2:DocumentCategory" minOccurs="0"/>
                <xsd:element ref="ns2:DocumentType" minOccurs="0"/>
                <xsd:element ref="ns2:FileClassificationMode" minOccurs="0"/>
                <xsd:element ref="ns2:FileNameDescription" minOccurs="0"/>
                <xsd:element ref="ns2:ProjectNumber" minOccurs="0"/>
                <xsd:element ref="ns2:OperatingUnit" minOccurs="0"/>
                <xsd:element ref="ns2:Language" minOccurs="0"/>
                <xsd:element ref="ns2:FunctionalArea" minOccurs="0"/>
                <xsd:element ref="ns2:OutputNumber" minOccurs="0"/>
                <xsd:element ref="ns2:DocumentStatus" minOccurs="0"/>
                <xsd:element ref="ns2:DocCoverageStartDate" minOccurs="0"/>
                <xsd:element ref="ns2:DocCoverageEndDate" minOccurs="0"/>
                <xsd:element ref="ns2:FocusArea" minOccurs="0"/>
                <xsd:element ref="ns2:AuthorName" minOccurs="0"/>
                <xsd:element ref="ns2:OfficeCountry" minOccurs="0"/>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Location" minOccurs="0"/>
                <xsd:element ref="ns2:MediaServiceSearchProperties" minOccurs="0"/>
                <xsd:element ref="ns2:EventDate" minOccurs="0"/>
                <xsd:element ref="ns2:ProjectDocumentTyp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f0e28-81d2-4dc7-8b10-820d80ed680d" elementFormDefault="qualified">
    <xsd:import namespace="http://schemas.microsoft.com/office/2006/documentManagement/types"/>
    <xsd:import namespace="http://schemas.microsoft.com/office/infopath/2007/PartnerControls"/>
    <xsd:element name="DocumentCategory" ma:index="8" nillable="true" ma:displayName="DocumentCategory" ma:format="Dropdown" ma:indexed="true" ma:internalName="DocumentCategory">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FileClassificationMode" ma:index="10" nillable="true" ma:displayName="FileClassificationMode" ma:format="Dropdown" ma:indexed="true" ma:internalName="FileClassificationMode">
      <xsd:simpleType>
        <xsd:restriction base="dms:Text">
          <xsd:maxLength value="255"/>
        </xsd:restriction>
      </xsd:simpleType>
    </xsd:element>
    <xsd:element name="FileNameDescription" ma:index="11" nillable="true" ma:displayName="FileNameDescription" ma:format="Dropdown" ma:indexed="true" ma:internalName="FileNameDescription">
      <xsd:simpleType>
        <xsd:restriction base="dms:Text">
          <xsd:maxLength value="255"/>
        </xsd:restriction>
      </xsd:simpleType>
    </xsd:element>
    <xsd:element name="ProjectNumber" ma:index="12" nillable="true" ma:displayName="ProjectNumber" ma:format="Dropdown" ma:indexed="true" ma:internalName="ProjectNumber">
      <xsd:simpleType>
        <xsd:restriction base="dms:Text">
          <xsd:maxLength value="255"/>
        </xsd:restriction>
      </xsd:simpleType>
    </xsd:element>
    <xsd:element name="OperatingUnit" ma:index="13" nillable="true" ma:displayName="OperatingUnit" ma:format="Dropdown" ma:indexed="true" ma:internalName="OperatingUnit">
      <xsd:simpleType>
        <xsd:restriction base="dms:Text">
          <xsd:maxLength value="255"/>
        </xsd:restriction>
      </xsd:simpleType>
    </xsd:element>
    <xsd:element name="Language" ma:index="14" nillable="true" ma:displayName="Language" ma:format="Dropdown" ma:internalName="Language">
      <xsd:simpleType>
        <xsd:restriction base="dms:Text">
          <xsd:maxLength value="255"/>
        </xsd:restriction>
      </xsd:simpleType>
    </xsd:element>
    <xsd:element name="FunctionalArea" ma:index="15" nillable="true" ma:displayName="FunctionalArea" ma:format="Dropdown" ma:internalName="FunctionalArea">
      <xsd:simpleType>
        <xsd:restriction base="dms:Text">
          <xsd:maxLength value="255"/>
        </xsd:restriction>
      </xsd:simpleType>
    </xsd:element>
    <xsd:element name="OutputNumber" ma:index="16" nillable="true" ma:displayName="OutputNumber" ma:format="Dropdown" ma:indexed="true" ma:internalName="OutputNumber">
      <xsd:simpleType>
        <xsd:restriction base="dms:Text">
          <xsd:maxLength value="255"/>
        </xsd:restriction>
      </xsd:simpleType>
    </xsd:element>
    <xsd:element name="DocumentStatus" ma:index="17" nillable="true" ma:displayName="DocumentStatus" ma:format="Dropdown" ma:internalName="DocumentStatus">
      <xsd:simpleType>
        <xsd:restriction base="dms:Text">
          <xsd:maxLength value="255"/>
        </xsd:restriction>
      </xsd:simpleType>
    </xsd:element>
    <xsd:element name="DocCoverageStartDate" ma:index="18" nillable="true" ma:displayName="DocCoverageStartDate" ma:default="[today]" ma:format="DateOnly" ma:indexed="true" ma:internalName="DocCoverageStartDate">
      <xsd:simpleType>
        <xsd:restriction base="dms:DateTime"/>
      </xsd:simpleType>
    </xsd:element>
    <xsd:element name="DocCoverageEndDate" ma:index="19" nillable="true" ma:displayName="DocCoverageEndDate" ma:format="DateOnly" ma:internalName="DocCoverageEndDate">
      <xsd:simpleType>
        <xsd:restriction base="dms:DateTime"/>
      </xsd:simpleType>
    </xsd:element>
    <xsd:element name="FocusArea" ma:index="20" nillable="true" ma:displayName="FocusArea" ma:format="Dropdown" ma:indexed="true" ma:internalName="FocusArea">
      <xsd:simpleType>
        <xsd:restriction base="dms:Text">
          <xsd:maxLength value="255"/>
        </xsd:restriction>
      </xsd:simpleType>
    </xsd:element>
    <xsd:element name="AuthorName" ma:index="21" nillable="true" ma:displayName="AuthorName" ma:format="Dropdown" ma:indexed="true" ma:internalName="AuthorName">
      <xsd:simpleType>
        <xsd:restriction base="dms:Text">
          <xsd:maxLength value="255"/>
        </xsd:restriction>
      </xsd:simpleType>
    </xsd:element>
    <xsd:element name="OfficeCountry" ma:index="22" nillable="true" ma:displayName="OfficeCountry" ma:format="Dropdown" ma:indexed="true" ma:internalName="OfficeCountry">
      <xsd:simpleType>
        <xsd:restriction base="dms:Text">
          <xsd:maxLength value="255"/>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EventDate" ma:index="36" nillable="true" ma:displayName="EventDate" ma:format="DateOnly" ma:internalName="EventDate">
      <xsd:simpleType>
        <xsd:restriction base="dms:DateTime"/>
      </xsd:simpleType>
    </xsd:element>
    <xsd:element name="ProjectDocumentTypes" ma:index="37" nillable="true" ma:displayName="ProjectDocumentTypes" ma:format="Dropdown" ma:internalName="ProjectDocumentTypes">
      <xsd:simpleType>
        <xsd:restriction base="dms:Choice">
          <xsd:enumeration value="Project Board Meeting Minutes"/>
          <xsd:enumeration value="Monitoring/Field visit report"/>
          <xsd:enumeration value="Sustainability Plan"/>
          <xsd:enumeration value="Combined Delivery reports (CDR)"/>
        </xsd:restriction>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d5986-7c29-4ed1-8a54-b8fb378ed47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9ecd518-8760-4857-902e-5583cb61199f}" ma:internalName="TaxCatchAll" ma:showField="CatchAllData" ma:web="e91d5986-7c29-4ed1-8a54-b8fb378ed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BVhgYbRScVpr/XpsdbipOYw9RQ==">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</go:docsCustomData>
</go:gDocsCustomXmlDataStorage>
</file>

<file path=customXml/itemProps1.xml><?xml version="1.0" encoding="utf-8"?>
<ds:datastoreItem xmlns:ds="http://schemas.openxmlformats.org/officeDocument/2006/customXml" ds:itemID="{16CA951D-3AA0-4D78-AA2F-2E63DAF6DF2B}">
  <ds:schemaRefs>
    <ds:schemaRef ds:uri="http://schemas.microsoft.com/office/2006/metadata/properties"/>
    <ds:schemaRef ds:uri="http://schemas.microsoft.com/office/infopath/2007/PartnerControls"/>
    <ds:schemaRef ds:uri="2a8bf6dc-515e-4c7d-82a5-7703b218fed5"/>
    <ds:schemaRef ds:uri="19356b92-7f80-410b-8e57-862fb5e995a1"/>
  </ds:schemaRefs>
</ds:datastoreItem>
</file>

<file path=customXml/itemProps2.xml><?xml version="1.0" encoding="utf-8"?>
<ds:datastoreItem xmlns:ds="http://schemas.openxmlformats.org/officeDocument/2006/customXml" ds:itemID="{BA40B22B-CC5F-404A-8089-CADE48B84F4E}">
  <ds:schemaRefs>
    <ds:schemaRef ds:uri="http://schemas.openxmlformats.org/officeDocument/2006/bibliography"/>
  </ds:schemaRefs>
</ds:datastoreItem>
</file>

<file path=customXml/itemProps3.xml><?xml version="1.0" encoding="utf-8"?>
<ds:datastoreItem xmlns:ds="http://schemas.openxmlformats.org/officeDocument/2006/customXml" ds:itemID="{3CC35B41-9E40-4600-B7AE-4DB2533DEEA0}"/>
</file>

<file path=customXml/itemProps4.xml><?xml version="1.0" encoding="utf-8"?>
<ds:datastoreItem xmlns:ds="http://schemas.openxmlformats.org/officeDocument/2006/customXml" ds:itemID="{C34D62C2-4138-4D81-BC1C-52EA60303AA6}">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7475</Words>
  <Characters>42613</Characters>
  <Application>Microsoft Office Word</Application>
  <DocSecurity>0</DocSecurity>
  <Lines>355</Lines>
  <Paragraphs>99</Paragraphs>
  <ScaleCrop>false</ScaleCrop>
  <Company/>
  <LinksUpToDate>false</LinksUpToDate>
  <CharactersWithSpaces>49989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Progress Report </dc:title>
  <dc:subject/>
  <dc:creator>Rena Hinoshita</dc:creator>
  <cp:keywords/>
  <cp:lastModifiedBy>Ponika Nith</cp:lastModifiedBy>
  <cp:revision>60</cp:revision>
  <cp:lastPrinted>2024-12-07T16:35:00Z</cp:lastPrinted>
  <dcterms:created xsi:type="dcterms:W3CDTF">2026-01-26T03:54:00Z</dcterms:created>
  <dcterms:modified xsi:type="dcterms:W3CDTF">2026-02-04T12:31:00Z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0x010100155F732436BD414ABE4F9007290F88BC</vt:lpwstr>
  </property>
  <property fmtid="{D5CDD505-2E9C-101B-9397-08002B2CF9AE}" pid="4" name="docLang">
    <vt:lpwstr>en</vt:lpwstr>
  </property>
  <property fmtid="{D5CDD505-2E9C-101B-9397-08002B2CF9AE}" pid="5" name="GrammarlyDocumentId">
    <vt:lpwstr>3f63b256-3fb6-4105-bbca-1380f84ee91e</vt:lpwstr>
  </property>
</Properties>
</file>